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16FDDD">
      <w:pPr>
        <w:spacing w:line="360" w:lineRule="auto"/>
        <w:ind w:right="-512" w:rightChars="-244"/>
        <w:jc w:val="center"/>
        <w:outlineLvl w:val="0"/>
        <w:rPr>
          <w:rFonts w:hint="eastAsia" w:ascii="宋体" w:hAnsi="宋体"/>
          <w:b/>
          <w:sz w:val="44"/>
          <w:szCs w:val="44"/>
        </w:rPr>
      </w:pPr>
    </w:p>
    <w:p w14:paraId="1215EBB1">
      <w:pPr>
        <w:spacing w:line="360" w:lineRule="auto"/>
        <w:ind w:right="-512" w:rightChars="-244"/>
        <w:jc w:val="center"/>
        <w:outlineLvl w:val="0"/>
        <w:rPr>
          <w:rFonts w:ascii="宋体" w:hAnsi="宋体"/>
          <w:b/>
          <w:sz w:val="44"/>
          <w:szCs w:val="44"/>
        </w:rPr>
      </w:pPr>
      <w:r>
        <w:rPr>
          <w:rFonts w:hint="eastAsia" w:ascii="宋体" w:hAnsi="宋体"/>
          <w:b/>
          <w:sz w:val="44"/>
          <w:szCs w:val="44"/>
        </w:rPr>
        <w:t>修正案审查申请表</w:t>
      </w:r>
    </w:p>
    <w:p w14:paraId="6DFFA80F">
      <w:pPr>
        <w:spacing w:line="360" w:lineRule="auto"/>
        <w:ind w:right="-512" w:rightChars="-244"/>
        <w:jc w:val="center"/>
        <w:outlineLvl w:val="0"/>
        <w:rPr>
          <w:rFonts w:hint="eastAsia"/>
          <w:b/>
          <w:sz w:val="28"/>
          <w:szCs w:val="28"/>
        </w:rPr>
      </w:pPr>
    </w:p>
    <w:tbl>
      <w:tblPr>
        <w:tblStyle w:val="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90"/>
        <w:gridCol w:w="2409"/>
        <w:gridCol w:w="2092"/>
        <w:gridCol w:w="2412"/>
      </w:tblGrid>
      <w:tr w14:paraId="7D867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161" w:type="pct"/>
            <w:vAlign w:val="center"/>
          </w:tcPr>
          <w:p w14:paraId="03DF4196">
            <w:pPr>
              <w:overflowPunct w:val="0"/>
              <w:jc w:val="center"/>
              <w:rPr>
                <w:rFonts w:ascii="Times New Roman" w:hAnsi="Times New Roman" w:cs="Times New Roman"/>
                <w:sz w:val="28"/>
                <w:szCs w:val="28"/>
              </w:rPr>
            </w:pPr>
            <w:r>
              <w:rPr>
                <w:rFonts w:ascii="Times New Roman" w:hAnsi="Times New Roman" w:cs="Times New Roman"/>
                <w:sz w:val="28"/>
                <w:szCs w:val="28"/>
              </w:rPr>
              <w:t>版本号</w:t>
            </w:r>
          </w:p>
        </w:tc>
        <w:tc>
          <w:tcPr>
            <w:tcW w:w="1338" w:type="pct"/>
            <w:vAlign w:val="center"/>
          </w:tcPr>
          <w:p w14:paraId="26E3CDF8">
            <w:pPr>
              <w:overflowPunct w:val="0"/>
              <w:jc w:val="center"/>
              <w:rPr>
                <w:rFonts w:ascii="Times New Roman" w:hAnsi="Times New Roman" w:cs="Times New Roman"/>
                <w:sz w:val="28"/>
                <w:szCs w:val="28"/>
              </w:rPr>
            </w:pPr>
            <w:r>
              <w:rPr>
                <w:rFonts w:ascii="Times New Roman" w:hAnsi="Times New Roman" w:cs="Times New Roman"/>
                <w:sz w:val="28"/>
                <w:szCs w:val="28"/>
              </w:rPr>
              <w:t>第1.0版</w:t>
            </w:r>
          </w:p>
        </w:tc>
        <w:tc>
          <w:tcPr>
            <w:tcW w:w="1162" w:type="pct"/>
            <w:vAlign w:val="center"/>
          </w:tcPr>
          <w:p w14:paraId="0C615899">
            <w:pPr>
              <w:overflowPunct w:val="0"/>
              <w:jc w:val="center"/>
              <w:rPr>
                <w:rFonts w:ascii="Times New Roman" w:hAnsi="Times New Roman" w:cs="Times New Roman"/>
                <w:spacing w:val="200"/>
                <w:kern w:val="0"/>
                <w:sz w:val="28"/>
                <w:szCs w:val="28"/>
              </w:rPr>
            </w:pPr>
            <w:r>
              <w:rPr>
                <w:rFonts w:ascii="Times New Roman" w:hAnsi="Times New Roman" w:cs="Times New Roman"/>
                <w:spacing w:val="200"/>
                <w:kern w:val="0"/>
                <w:sz w:val="28"/>
                <w:szCs w:val="28"/>
                <w:fitText w:val="960" w:id="-512598016"/>
              </w:rPr>
              <w:t>页</w:t>
            </w:r>
            <w:r>
              <w:rPr>
                <w:rFonts w:ascii="Times New Roman" w:hAnsi="Times New Roman" w:cs="Times New Roman"/>
                <w:spacing w:val="0"/>
                <w:kern w:val="0"/>
                <w:sz w:val="28"/>
                <w:szCs w:val="28"/>
                <w:fitText w:val="960" w:id="-512598016"/>
              </w:rPr>
              <w:t>数</w:t>
            </w:r>
          </w:p>
        </w:tc>
        <w:tc>
          <w:tcPr>
            <w:tcW w:w="1339" w:type="pct"/>
            <w:vAlign w:val="center"/>
          </w:tcPr>
          <w:p w14:paraId="0D908D39">
            <w:pPr>
              <w:overflowPunct w:val="0"/>
              <w:jc w:val="center"/>
              <w:rPr>
                <w:rFonts w:ascii="Times New Roman" w:hAnsi="Times New Roman" w:cs="Times New Roman"/>
                <w:sz w:val="28"/>
                <w:szCs w:val="28"/>
              </w:rPr>
            </w:pPr>
            <w:r>
              <w:rPr>
                <w:rFonts w:ascii="Times New Roman" w:hAnsi="Times New Roman" w:cs="Times New Roman"/>
                <w:sz w:val="28"/>
                <w:szCs w:val="28"/>
              </w:rPr>
              <w:t>共3页</w:t>
            </w:r>
          </w:p>
        </w:tc>
      </w:tr>
      <w:tr w14:paraId="0096E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161" w:type="pct"/>
            <w:vAlign w:val="center"/>
          </w:tcPr>
          <w:p w14:paraId="2B1871EE">
            <w:pPr>
              <w:overflowPunct w:val="0"/>
              <w:jc w:val="center"/>
              <w:rPr>
                <w:sz w:val="28"/>
                <w:szCs w:val="28"/>
              </w:rPr>
            </w:pPr>
            <w:r>
              <w:rPr>
                <w:sz w:val="28"/>
                <w:szCs w:val="28"/>
              </w:rPr>
              <w:t>起草人</w:t>
            </w:r>
          </w:p>
        </w:tc>
        <w:tc>
          <w:tcPr>
            <w:tcW w:w="1338" w:type="pct"/>
            <w:vAlign w:val="center"/>
          </w:tcPr>
          <w:p w14:paraId="63D770EE">
            <w:pPr>
              <w:overflowPunct w:val="0"/>
              <w:jc w:val="center"/>
              <w:rPr>
                <w:sz w:val="28"/>
                <w:szCs w:val="28"/>
              </w:rPr>
            </w:pPr>
          </w:p>
        </w:tc>
        <w:tc>
          <w:tcPr>
            <w:tcW w:w="1162" w:type="pct"/>
            <w:vAlign w:val="center"/>
          </w:tcPr>
          <w:p w14:paraId="5B144083">
            <w:pPr>
              <w:overflowPunct w:val="0"/>
              <w:jc w:val="center"/>
              <w:rPr>
                <w:sz w:val="28"/>
                <w:szCs w:val="28"/>
              </w:rPr>
            </w:pPr>
            <w:r>
              <w:rPr>
                <w:sz w:val="28"/>
                <w:szCs w:val="28"/>
              </w:rPr>
              <w:t>起草日期</w:t>
            </w:r>
          </w:p>
        </w:tc>
        <w:tc>
          <w:tcPr>
            <w:tcW w:w="1339" w:type="pct"/>
            <w:vAlign w:val="center"/>
          </w:tcPr>
          <w:p w14:paraId="32FBCA91">
            <w:pPr>
              <w:overflowPunct w:val="0"/>
              <w:jc w:val="center"/>
              <w:rPr>
                <w:sz w:val="28"/>
                <w:szCs w:val="28"/>
              </w:rPr>
            </w:pPr>
          </w:p>
        </w:tc>
      </w:tr>
      <w:tr w14:paraId="3D4C9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161" w:type="pct"/>
            <w:vAlign w:val="center"/>
          </w:tcPr>
          <w:p w14:paraId="377C7A28">
            <w:pPr>
              <w:overflowPunct w:val="0"/>
              <w:jc w:val="center"/>
              <w:rPr>
                <w:sz w:val="28"/>
                <w:szCs w:val="28"/>
              </w:rPr>
            </w:pPr>
            <w:r>
              <w:rPr>
                <w:sz w:val="28"/>
                <w:szCs w:val="28"/>
              </w:rPr>
              <w:t>审核人</w:t>
            </w:r>
          </w:p>
        </w:tc>
        <w:tc>
          <w:tcPr>
            <w:tcW w:w="1338" w:type="pct"/>
            <w:vAlign w:val="center"/>
          </w:tcPr>
          <w:p w14:paraId="3D671DB6">
            <w:pPr>
              <w:overflowPunct w:val="0"/>
              <w:jc w:val="center"/>
              <w:rPr>
                <w:sz w:val="28"/>
                <w:szCs w:val="28"/>
              </w:rPr>
            </w:pPr>
          </w:p>
        </w:tc>
        <w:tc>
          <w:tcPr>
            <w:tcW w:w="1162" w:type="pct"/>
            <w:vAlign w:val="center"/>
          </w:tcPr>
          <w:p w14:paraId="37EB9181">
            <w:pPr>
              <w:overflowPunct w:val="0"/>
              <w:jc w:val="center"/>
              <w:rPr>
                <w:sz w:val="28"/>
                <w:szCs w:val="28"/>
              </w:rPr>
            </w:pPr>
            <w:r>
              <w:rPr>
                <w:sz w:val="28"/>
                <w:szCs w:val="28"/>
              </w:rPr>
              <w:t>审核日期</w:t>
            </w:r>
          </w:p>
        </w:tc>
        <w:tc>
          <w:tcPr>
            <w:tcW w:w="1339" w:type="pct"/>
            <w:vAlign w:val="center"/>
          </w:tcPr>
          <w:p w14:paraId="6339D927">
            <w:pPr>
              <w:overflowPunct w:val="0"/>
              <w:jc w:val="center"/>
              <w:rPr>
                <w:sz w:val="28"/>
                <w:szCs w:val="28"/>
              </w:rPr>
            </w:pPr>
          </w:p>
        </w:tc>
      </w:tr>
      <w:tr w14:paraId="1ABE3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161" w:type="pct"/>
            <w:vAlign w:val="center"/>
          </w:tcPr>
          <w:p w14:paraId="3F67E0EB">
            <w:pPr>
              <w:overflowPunct w:val="0"/>
              <w:jc w:val="center"/>
              <w:rPr>
                <w:sz w:val="28"/>
                <w:szCs w:val="28"/>
              </w:rPr>
            </w:pPr>
            <w:r>
              <w:rPr>
                <w:sz w:val="28"/>
                <w:szCs w:val="28"/>
              </w:rPr>
              <w:t>批准人</w:t>
            </w:r>
          </w:p>
        </w:tc>
        <w:tc>
          <w:tcPr>
            <w:tcW w:w="1338" w:type="pct"/>
            <w:vAlign w:val="center"/>
          </w:tcPr>
          <w:p w14:paraId="0F2C7F3A">
            <w:pPr>
              <w:overflowPunct w:val="0"/>
              <w:jc w:val="center"/>
              <w:rPr>
                <w:sz w:val="28"/>
                <w:szCs w:val="28"/>
              </w:rPr>
            </w:pPr>
          </w:p>
        </w:tc>
        <w:tc>
          <w:tcPr>
            <w:tcW w:w="1162" w:type="pct"/>
            <w:vAlign w:val="center"/>
          </w:tcPr>
          <w:p w14:paraId="39197E1B">
            <w:pPr>
              <w:overflowPunct w:val="0"/>
              <w:jc w:val="center"/>
              <w:rPr>
                <w:sz w:val="28"/>
                <w:szCs w:val="28"/>
              </w:rPr>
            </w:pPr>
            <w:r>
              <w:rPr>
                <w:sz w:val="28"/>
                <w:szCs w:val="28"/>
              </w:rPr>
              <w:t>批准日期</w:t>
            </w:r>
          </w:p>
        </w:tc>
        <w:tc>
          <w:tcPr>
            <w:tcW w:w="1339" w:type="pct"/>
            <w:vAlign w:val="center"/>
          </w:tcPr>
          <w:p w14:paraId="2207A7D4">
            <w:pPr>
              <w:overflowPunct w:val="0"/>
              <w:jc w:val="center"/>
              <w:rPr>
                <w:sz w:val="28"/>
                <w:szCs w:val="28"/>
              </w:rPr>
            </w:pPr>
          </w:p>
        </w:tc>
      </w:tr>
      <w:tr w14:paraId="2A256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161" w:type="pct"/>
            <w:vAlign w:val="center"/>
          </w:tcPr>
          <w:p w14:paraId="0E66C7CA">
            <w:pPr>
              <w:overflowPunct w:val="0"/>
              <w:jc w:val="center"/>
              <w:rPr>
                <w:sz w:val="28"/>
                <w:szCs w:val="28"/>
              </w:rPr>
            </w:pPr>
            <w:r>
              <w:rPr>
                <w:sz w:val="28"/>
                <w:szCs w:val="28"/>
              </w:rPr>
              <w:t>颁布日期</w:t>
            </w:r>
          </w:p>
        </w:tc>
        <w:tc>
          <w:tcPr>
            <w:tcW w:w="1338" w:type="pct"/>
            <w:vAlign w:val="center"/>
          </w:tcPr>
          <w:p w14:paraId="180B4B81">
            <w:pPr>
              <w:overflowPunct w:val="0"/>
              <w:jc w:val="center"/>
              <w:rPr>
                <w:sz w:val="28"/>
                <w:szCs w:val="28"/>
              </w:rPr>
            </w:pPr>
          </w:p>
        </w:tc>
        <w:tc>
          <w:tcPr>
            <w:tcW w:w="1162" w:type="pct"/>
            <w:vAlign w:val="center"/>
          </w:tcPr>
          <w:p w14:paraId="045C5368">
            <w:pPr>
              <w:overflowPunct w:val="0"/>
              <w:jc w:val="center"/>
              <w:rPr>
                <w:sz w:val="28"/>
                <w:szCs w:val="28"/>
              </w:rPr>
            </w:pPr>
            <w:r>
              <w:rPr>
                <w:sz w:val="28"/>
                <w:szCs w:val="28"/>
              </w:rPr>
              <w:t>起效日期</w:t>
            </w:r>
          </w:p>
        </w:tc>
        <w:tc>
          <w:tcPr>
            <w:tcW w:w="1339" w:type="pct"/>
            <w:vAlign w:val="center"/>
          </w:tcPr>
          <w:p w14:paraId="64F87174">
            <w:pPr>
              <w:overflowPunct w:val="0"/>
              <w:jc w:val="center"/>
              <w:rPr>
                <w:sz w:val="28"/>
                <w:szCs w:val="28"/>
              </w:rPr>
            </w:pPr>
          </w:p>
        </w:tc>
      </w:tr>
    </w:tbl>
    <w:p w14:paraId="776A08F1">
      <w:pPr>
        <w:spacing w:line="360" w:lineRule="auto"/>
        <w:ind w:right="-512" w:rightChars="-244"/>
        <w:outlineLvl w:val="0"/>
        <w:rPr>
          <w:b/>
          <w:sz w:val="28"/>
          <w:szCs w:val="28"/>
        </w:rPr>
      </w:pPr>
    </w:p>
    <w:p w14:paraId="39E60022">
      <w:pPr>
        <w:spacing w:line="360" w:lineRule="auto"/>
        <w:ind w:right="-512" w:rightChars="-244"/>
        <w:outlineLvl w:val="0"/>
        <w:rPr>
          <w:b/>
          <w:sz w:val="28"/>
          <w:szCs w:val="28"/>
        </w:rPr>
      </w:pPr>
    </w:p>
    <w:p w14:paraId="479FF87C">
      <w:pPr>
        <w:spacing w:line="360" w:lineRule="auto"/>
        <w:ind w:right="-512" w:rightChars="-244"/>
        <w:outlineLvl w:val="0"/>
        <w:rPr>
          <w:b/>
          <w:sz w:val="28"/>
          <w:szCs w:val="28"/>
        </w:rPr>
      </w:pPr>
    </w:p>
    <w:p w14:paraId="5F0C889C">
      <w:pPr>
        <w:spacing w:line="360" w:lineRule="auto"/>
        <w:ind w:right="-512" w:rightChars="-244"/>
        <w:outlineLvl w:val="0"/>
        <w:rPr>
          <w:bCs/>
          <w:sz w:val="28"/>
          <w:szCs w:val="28"/>
        </w:rPr>
        <w:sectPr>
          <w:headerReference r:id="rId5" w:type="first"/>
          <w:headerReference r:id="rId3" w:type="default"/>
          <w:footerReference r:id="rId6" w:type="default"/>
          <w:headerReference r:id="rId4" w:type="even"/>
          <w:pgSz w:w="11906" w:h="16838"/>
          <w:pgMar w:top="1417" w:right="1418" w:bottom="1417" w:left="1418" w:header="1020" w:footer="1020" w:gutter="283"/>
          <w:cols w:space="0" w:num="1"/>
          <w:docGrid w:type="linesAndChars" w:linePitch="312" w:charSpace="0"/>
        </w:sectPr>
      </w:pPr>
      <w:r>
        <w:rPr>
          <w:rFonts w:hint="eastAsia"/>
          <w:bCs/>
          <w:sz w:val="28"/>
          <w:szCs w:val="28"/>
        </w:rPr>
        <w:t>本表格仅限于福州市第一总医院皮肤病防治院临床试验伦理审查委员会使用，未经许可，不得擅自复制</w:t>
      </w:r>
      <w:bookmarkStart w:id="0" w:name="_Hlk144743645"/>
      <w:r>
        <w:rPr>
          <w:rFonts w:hint="eastAsia"/>
          <w:bCs/>
          <w:sz w:val="28"/>
          <w:szCs w:val="28"/>
        </w:rPr>
        <w:t>、泄露</w:t>
      </w:r>
      <w:bookmarkEnd w:id="0"/>
      <w:r>
        <w:rPr>
          <w:rFonts w:hint="eastAsia"/>
          <w:bCs/>
          <w:sz w:val="28"/>
          <w:szCs w:val="28"/>
        </w:rPr>
        <w:t>、公布及出版。</w:t>
      </w:r>
    </w:p>
    <w:p w14:paraId="3BEA21A4">
      <w:pPr>
        <w:pStyle w:val="2"/>
        <w:spacing w:before="0" w:after="120"/>
        <w:jc w:val="center"/>
        <w:rPr>
          <w:rFonts w:hint="eastAsia" w:ascii="宋体" w:hAnsi="宋体" w:eastAsia="宋体" w:cs="宋体"/>
          <w:sz w:val="21"/>
          <w:szCs w:val="21"/>
        </w:rPr>
      </w:pPr>
      <w:r>
        <w:rPr>
          <w:rFonts w:hint="eastAsia" w:ascii="宋体" w:hAnsi="宋体" w:eastAsia="宋体" w:cs="宋体"/>
          <w:sz w:val="28"/>
          <w:szCs w:val="28"/>
        </w:rPr>
        <w:t>修正案审查申请表</w:t>
      </w:r>
    </w:p>
    <w:tbl>
      <w:tblPr>
        <w:tblStyle w:val="5"/>
        <w:tblW w:w="96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21"/>
        <w:gridCol w:w="284"/>
        <w:gridCol w:w="2156"/>
        <w:gridCol w:w="59"/>
        <w:gridCol w:w="2381"/>
        <w:gridCol w:w="29"/>
        <w:gridCol w:w="2411"/>
      </w:tblGrid>
      <w:tr w14:paraId="01787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321" w:type="dxa"/>
            <w:vAlign w:val="center"/>
          </w:tcPr>
          <w:p w14:paraId="51A00C54">
            <w:pPr>
              <w:jc w:val="center"/>
              <w:rPr>
                <w:rFonts w:hint="eastAsia" w:ascii="宋体" w:hAnsi="宋体" w:eastAsia="宋体" w:cs="宋体"/>
                <w:color w:val="000000"/>
                <w:szCs w:val="21"/>
              </w:rPr>
            </w:pPr>
            <w:r>
              <w:rPr>
                <w:rFonts w:hint="eastAsia" w:ascii="宋体" w:hAnsi="宋体" w:eastAsia="宋体" w:cs="宋体"/>
                <w:color w:val="000000"/>
                <w:szCs w:val="21"/>
              </w:rPr>
              <w:t>项目名称</w:t>
            </w:r>
          </w:p>
        </w:tc>
        <w:tc>
          <w:tcPr>
            <w:tcW w:w="7320" w:type="dxa"/>
            <w:gridSpan w:val="6"/>
            <w:vAlign w:val="center"/>
          </w:tcPr>
          <w:p w14:paraId="764ADE74">
            <w:pPr>
              <w:rPr>
                <w:rFonts w:hint="eastAsia" w:ascii="宋体" w:hAnsi="宋体" w:eastAsia="宋体" w:cs="宋体"/>
                <w:color w:val="000000"/>
                <w:szCs w:val="21"/>
              </w:rPr>
            </w:pPr>
          </w:p>
        </w:tc>
      </w:tr>
      <w:tr w14:paraId="42C6C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9" w:hRule="atLeast"/>
          <w:jc w:val="center"/>
        </w:trPr>
        <w:tc>
          <w:tcPr>
            <w:tcW w:w="2321" w:type="dxa"/>
            <w:vAlign w:val="center"/>
          </w:tcPr>
          <w:p w14:paraId="4B8460D5">
            <w:pPr>
              <w:jc w:val="center"/>
              <w:rPr>
                <w:rFonts w:hint="eastAsia" w:ascii="宋体" w:hAnsi="宋体" w:eastAsia="宋体" w:cs="宋体"/>
                <w:color w:val="000000"/>
                <w:szCs w:val="21"/>
              </w:rPr>
            </w:pPr>
            <w:r>
              <w:rPr>
                <w:rFonts w:hint="eastAsia" w:ascii="宋体" w:hAnsi="宋体" w:eastAsia="宋体" w:cs="宋体"/>
                <w:color w:val="000000"/>
                <w:szCs w:val="21"/>
              </w:rPr>
              <w:t>临床研究类别</w:t>
            </w:r>
          </w:p>
        </w:tc>
        <w:tc>
          <w:tcPr>
            <w:tcW w:w="7320" w:type="dxa"/>
            <w:gridSpan w:val="6"/>
            <w:vAlign w:val="center"/>
          </w:tcPr>
          <w:p w14:paraId="1D1457F3">
            <w:pPr>
              <w:spacing w:line="360" w:lineRule="auto"/>
              <w:rPr>
                <w:rFonts w:hint="eastAsia" w:ascii="宋体" w:hAnsi="宋体" w:eastAsia="宋体" w:cs="宋体"/>
                <w:color w:val="000000"/>
                <w:szCs w:val="21"/>
              </w:rPr>
            </w:pPr>
            <w:r>
              <w:rPr>
                <w:rFonts w:ascii="Wingdings 2" w:hAnsi="Wingdings 2" w:eastAsia="宋体" w:cs="宋体"/>
                <w:color w:val="000000"/>
                <w:szCs w:val="21"/>
              </w:rPr>
              <w:sym w:font="Wingdings 2" w:char="F0A3"/>
            </w:r>
            <w:r>
              <w:rPr>
                <w:rFonts w:hint="eastAsia" w:ascii="宋体" w:hAnsi="宋体" w:eastAsia="宋体" w:cs="宋体"/>
                <w:color w:val="000000"/>
                <w:szCs w:val="21"/>
              </w:rPr>
              <w:t xml:space="preserve">药物注册临床试验               </w:t>
            </w:r>
            <w:r>
              <w:rPr>
                <w:rFonts w:ascii="Wingdings 2" w:hAnsi="Wingdings 2" w:eastAsia="宋体" w:cs="宋体"/>
                <w:color w:val="000000"/>
                <w:szCs w:val="21"/>
              </w:rPr>
              <w:sym w:font="Wingdings 2" w:char="F0A3"/>
            </w:r>
            <w:r>
              <w:rPr>
                <w:rFonts w:hint="eastAsia" w:ascii="宋体" w:hAnsi="宋体" w:eastAsia="宋体" w:cs="宋体"/>
                <w:color w:val="000000"/>
                <w:szCs w:val="21"/>
              </w:rPr>
              <w:t xml:space="preserve">申办方发起的非注册性临床研究    </w:t>
            </w:r>
          </w:p>
        </w:tc>
      </w:tr>
      <w:tr w14:paraId="51EBD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321" w:type="dxa"/>
            <w:vAlign w:val="center"/>
          </w:tcPr>
          <w:p w14:paraId="3542D703">
            <w:pPr>
              <w:spacing w:line="300" w:lineRule="exact"/>
              <w:jc w:val="center"/>
              <w:rPr>
                <w:rFonts w:hint="eastAsia" w:ascii="宋体" w:hAnsi="宋体" w:eastAsia="宋体" w:cs="宋体"/>
                <w:color w:val="000000"/>
                <w:szCs w:val="21"/>
              </w:rPr>
            </w:pPr>
            <w:r>
              <w:rPr>
                <w:rFonts w:hint="eastAsia" w:ascii="宋体" w:hAnsi="宋体" w:eastAsia="宋体" w:cs="宋体"/>
                <w:color w:val="000000"/>
                <w:szCs w:val="21"/>
              </w:rPr>
              <w:t>申办方</w:t>
            </w:r>
          </w:p>
        </w:tc>
        <w:tc>
          <w:tcPr>
            <w:tcW w:w="7320" w:type="dxa"/>
            <w:gridSpan w:val="6"/>
            <w:vAlign w:val="center"/>
          </w:tcPr>
          <w:p w14:paraId="41B72E41">
            <w:pPr>
              <w:rPr>
                <w:rFonts w:hint="eastAsia" w:ascii="宋体" w:hAnsi="宋体" w:eastAsia="宋体" w:cs="宋体"/>
                <w:szCs w:val="21"/>
              </w:rPr>
            </w:pPr>
          </w:p>
        </w:tc>
      </w:tr>
      <w:tr w14:paraId="462EF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321" w:type="dxa"/>
            <w:vAlign w:val="center"/>
          </w:tcPr>
          <w:p w14:paraId="3D8219A7">
            <w:pPr>
              <w:spacing w:line="300" w:lineRule="exact"/>
              <w:jc w:val="center"/>
              <w:rPr>
                <w:rFonts w:hint="eastAsia" w:ascii="宋体" w:hAnsi="宋体" w:eastAsia="宋体" w:cs="宋体"/>
                <w:color w:val="000000"/>
                <w:szCs w:val="21"/>
              </w:rPr>
            </w:pPr>
            <w:r>
              <w:rPr>
                <w:rFonts w:hint="eastAsia" w:ascii="宋体" w:hAnsi="宋体" w:eastAsia="宋体" w:cs="宋体"/>
                <w:color w:val="000000"/>
                <w:szCs w:val="21"/>
              </w:rPr>
              <w:t>修正次数</w:t>
            </w:r>
          </w:p>
        </w:tc>
        <w:tc>
          <w:tcPr>
            <w:tcW w:w="2440" w:type="dxa"/>
            <w:gridSpan w:val="2"/>
            <w:vAlign w:val="center"/>
          </w:tcPr>
          <w:p w14:paraId="743595EB">
            <w:pPr>
              <w:jc w:val="center"/>
              <w:rPr>
                <w:rFonts w:hint="eastAsia" w:ascii="宋体" w:hAnsi="宋体" w:eastAsia="宋体" w:cs="宋体"/>
                <w:szCs w:val="21"/>
              </w:rPr>
            </w:pPr>
            <w:r>
              <w:rPr>
                <w:rFonts w:hint="eastAsia" w:ascii="宋体" w:hAnsi="宋体" w:eastAsia="宋体" w:cs="宋体"/>
                <w:szCs w:val="21"/>
              </w:rPr>
              <w:t xml:space="preserve">第 </w:t>
            </w:r>
            <w:r>
              <w:rPr>
                <w:rFonts w:ascii="宋体" w:hAnsi="宋体" w:eastAsia="宋体" w:cs="宋体"/>
                <w:szCs w:val="21"/>
              </w:rPr>
              <w:t xml:space="preserve">   </w:t>
            </w:r>
            <w:r>
              <w:rPr>
                <w:rFonts w:hint="eastAsia" w:ascii="宋体" w:hAnsi="宋体" w:eastAsia="宋体" w:cs="宋体"/>
                <w:szCs w:val="21"/>
              </w:rPr>
              <w:t>次</w:t>
            </w:r>
          </w:p>
        </w:tc>
        <w:tc>
          <w:tcPr>
            <w:tcW w:w="2440" w:type="dxa"/>
            <w:gridSpan w:val="2"/>
            <w:vAlign w:val="center"/>
          </w:tcPr>
          <w:p w14:paraId="00300C30">
            <w:pPr>
              <w:jc w:val="center"/>
              <w:rPr>
                <w:rFonts w:hint="eastAsia" w:ascii="宋体" w:hAnsi="宋体" w:eastAsia="宋体" w:cs="宋体"/>
                <w:szCs w:val="21"/>
              </w:rPr>
            </w:pPr>
            <w:r>
              <w:rPr>
                <w:rFonts w:hint="eastAsia" w:ascii="宋体" w:hAnsi="宋体" w:eastAsia="宋体" w:cs="宋体"/>
                <w:color w:val="000000"/>
                <w:szCs w:val="21"/>
              </w:rPr>
              <w:t>伦理审查委员会批准的跟踪审查频率</w:t>
            </w:r>
          </w:p>
        </w:tc>
        <w:tc>
          <w:tcPr>
            <w:tcW w:w="2440" w:type="dxa"/>
            <w:gridSpan w:val="2"/>
            <w:vAlign w:val="center"/>
          </w:tcPr>
          <w:p w14:paraId="211AF7C8">
            <w:pPr>
              <w:rPr>
                <w:rFonts w:hint="eastAsia" w:ascii="宋体" w:hAnsi="宋体" w:eastAsia="宋体" w:cs="宋体"/>
                <w:szCs w:val="21"/>
              </w:rPr>
            </w:pPr>
          </w:p>
        </w:tc>
      </w:tr>
      <w:tr w14:paraId="0DA6B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2321" w:type="dxa"/>
            <w:vAlign w:val="center"/>
          </w:tcPr>
          <w:p w14:paraId="65ED06B1">
            <w:pPr>
              <w:spacing w:line="300" w:lineRule="exact"/>
              <w:jc w:val="center"/>
              <w:rPr>
                <w:rFonts w:hint="eastAsia" w:ascii="宋体" w:hAnsi="宋体" w:eastAsia="宋体" w:cs="宋体"/>
                <w:color w:val="000000"/>
                <w:spacing w:val="20"/>
                <w:szCs w:val="21"/>
              </w:rPr>
            </w:pPr>
            <w:r>
              <w:rPr>
                <w:rFonts w:hint="eastAsia" w:ascii="宋体" w:hAnsi="宋体" w:eastAsia="宋体" w:cs="宋体"/>
                <w:color w:val="000000"/>
                <w:szCs w:val="21"/>
              </w:rPr>
              <w:t>主要研究者</w:t>
            </w:r>
          </w:p>
        </w:tc>
        <w:tc>
          <w:tcPr>
            <w:tcW w:w="2440" w:type="dxa"/>
            <w:gridSpan w:val="2"/>
            <w:vAlign w:val="center"/>
          </w:tcPr>
          <w:p w14:paraId="1966DA5D">
            <w:pPr>
              <w:jc w:val="center"/>
              <w:rPr>
                <w:rFonts w:hint="eastAsia" w:ascii="宋体" w:hAnsi="宋体" w:eastAsia="宋体" w:cs="宋体"/>
                <w:szCs w:val="21"/>
              </w:rPr>
            </w:pPr>
          </w:p>
        </w:tc>
        <w:tc>
          <w:tcPr>
            <w:tcW w:w="2440" w:type="dxa"/>
            <w:gridSpan w:val="2"/>
            <w:vAlign w:val="center"/>
          </w:tcPr>
          <w:p w14:paraId="7804BCE6">
            <w:pPr>
              <w:jc w:val="center"/>
              <w:rPr>
                <w:rFonts w:hint="eastAsia" w:ascii="宋体" w:hAnsi="宋体" w:eastAsia="宋体" w:cs="宋体"/>
                <w:szCs w:val="21"/>
              </w:rPr>
            </w:pPr>
            <w:r>
              <w:rPr>
                <w:rFonts w:hint="eastAsia" w:ascii="宋体" w:hAnsi="宋体" w:eastAsia="宋体" w:cs="宋体"/>
                <w:color w:val="000000"/>
                <w:szCs w:val="21"/>
              </w:rPr>
              <w:t>专业组</w:t>
            </w:r>
          </w:p>
        </w:tc>
        <w:tc>
          <w:tcPr>
            <w:tcW w:w="2440" w:type="dxa"/>
            <w:gridSpan w:val="2"/>
            <w:vAlign w:val="center"/>
          </w:tcPr>
          <w:p w14:paraId="79798405">
            <w:pPr>
              <w:rPr>
                <w:rFonts w:hint="eastAsia" w:ascii="宋体" w:hAnsi="宋体" w:eastAsia="宋体" w:cs="宋体"/>
                <w:szCs w:val="21"/>
              </w:rPr>
            </w:pPr>
          </w:p>
        </w:tc>
      </w:tr>
      <w:tr w14:paraId="5D437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2321" w:type="dxa"/>
            <w:vAlign w:val="center"/>
          </w:tcPr>
          <w:p w14:paraId="49BBD3FB">
            <w:pPr>
              <w:jc w:val="center"/>
              <w:rPr>
                <w:rFonts w:hint="eastAsia" w:ascii="宋体" w:hAnsi="宋体" w:eastAsia="宋体" w:cs="宋体"/>
                <w:color w:val="000000"/>
                <w:szCs w:val="21"/>
              </w:rPr>
            </w:pPr>
            <w:r>
              <w:rPr>
                <w:rFonts w:hint="eastAsia" w:ascii="宋体" w:hAnsi="宋体" w:eastAsia="宋体" w:cs="宋体"/>
                <w:color w:val="000000"/>
                <w:szCs w:val="21"/>
              </w:rPr>
              <w:t>修正类别</w:t>
            </w:r>
          </w:p>
        </w:tc>
        <w:tc>
          <w:tcPr>
            <w:tcW w:w="7320" w:type="dxa"/>
            <w:gridSpan w:val="6"/>
            <w:vAlign w:val="center"/>
          </w:tcPr>
          <w:p w14:paraId="0D9B080A">
            <w:pPr>
              <w:rPr>
                <w:rFonts w:hint="eastAsia" w:ascii="宋体" w:hAnsi="宋体" w:eastAsia="宋体" w:cs="宋体"/>
                <w:color w:val="000000"/>
                <w:szCs w:val="21"/>
              </w:rPr>
            </w:pPr>
            <w:r>
              <w:rPr>
                <w:rFonts w:ascii="Wingdings 2" w:hAnsi="Wingdings 2" w:eastAsia="宋体" w:cs="宋体"/>
                <w:color w:val="000000"/>
                <w:spacing w:val="20"/>
                <w:szCs w:val="21"/>
              </w:rPr>
              <w:sym w:font="Wingdings 2" w:char="F0A3"/>
            </w:r>
            <w:r>
              <w:rPr>
                <w:rFonts w:hint="eastAsia" w:ascii="宋体" w:hAnsi="宋体" w:eastAsia="宋体" w:cs="宋体"/>
                <w:color w:val="000000"/>
                <w:szCs w:val="21"/>
              </w:rPr>
              <w:t>研究方案</w:t>
            </w:r>
            <w:r>
              <w:rPr>
                <w:rFonts w:hint="eastAsia" w:ascii="宋体" w:hAnsi="宋体" w:eastAsia="宋体" w:cs="宋体"/>
                <w:color w:val="000000"/>
                <w:spacing w:val="20"/>
                <w:szCs w:val="21"/>
              </w:rPr>
              <w:t xml:space="preserve">  </w:t>
            </w:r>
            <w:r>
              <w:rPr>
                <w:rFonts w:ascii="Wingdings 2" w:hAnsi="Wingdings 2" w:eastAsia="宋体" w:cs="宋体"/>
                <w:color w:val="000000"/>
                <w:spacing w:val="20"/>
                <w:szCs w:val="21"/>
              </w:rPr>
              <w:sym w:font="Wingdings 2" w:char="F0A3"/>
            </w:r>
            <w:r>
              <w:rPr>
                <w:rFonts w:hint="eastAsia" w:ascii="宋体" w:hAnsi="宋体" w:eastAsia="宋体" w:cs="宋体"/>
                <w:color w:val="000000"/>
                <w:szCs w:val="21"/>
              </w:rPr>
              <w:t xml:space="preserve">知情同意书  </w:t>
            </w:r>
            <w:r>
              <w:rPr>
                <w:rFonts w:ascii="Wingdings 2" w:hAnsi="Wingdings 2" w:eastAsia="宋体" w:cs="宋体"/>
                <w:color w:val="000000"/>
                <w:spacing w:val="20"/>
                <w:szCs w:val="21"/>
              </w:rPr>
              <w:sym w:font="Wingdings 2" w:char="F0A3"/>
            </w:r>
            <w:r>
              <w:rPr>
                <w:rFonts w:hint="eastAsia" w:ascii="宋体" w:hAnsi="宋体" w:eastAsia="宋体" w:cs="宋体"/>
                <w:color w:val="000000"/>
                <w:szCs w:val="21"/>
              </w:rPr>
              <w:t xml:space="preserve">招募研究参与者材料  </w:t>
            </w:r>
            <w:r>
              <w:rPr>
                <w:rFonts w:hint="eastAsia" w:ascii="宋体" w:hAnsi="宋体" w:eastAsia="宋体" w:cs="宋体"/>
                <w:color w:val="000000"/>
                <w:spacing w:val="20"/>
                <w:szCs w:val="21"/>
              </w:rPr>
              <w:t>□其它</w:t>
            </w:r>
            <w:r>
              <w:rPr>
                <w:rFonts w:hint="eastAsia" w:ascii="宋体" w:hAnsi="宋体" w:eastAsia="宋体" w:cs="宋体"/>
                <w:color w:val="000000"/>
                <w:spacing w:val="20"/>
                <w:szCs w:val="21"/>
                <w:u w:val="single"/>
              </w:rPr>
              <w:t xml:space="preserve">     </w:t>
            </w:r>
          </w:p>
        </w:tc>
      </w:tr>
      <w:tr w14:paraId="18DEE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321" w:type="dxa"/>
            <w:vAlign w:val="center"/>
          </w:tcPr>
          <w:p w14:paraId="7BBB4B4D">
            <w:pPr>
              <w:jc w:val="center"/>
              <w:rPr>
                <w:rFonts w:hint="eastAsia" w:ascii="宋体" w:hAnsi="宋体" w:eastAsia="宋体" w:cs="宋体"/>
                <w:color w:val="000000"/>
                <w:szCs w:val="21"/>
              </w:rPr>
            </w:pPr>
            <w:r>
              <w:rPr>
                <w:rFonts w:hint="eastAsia" w:ascii="宋体" w:hAnsi="宋体" w:eastAsia="宋体" w:cs="宋体"/>
                <w:color w:val="000000"/>
                <w:szCs w:val="21"/>
              </w:rPr>
              <w:t>递交资料</w:t>
            </w:r>
          </w:p>
          <w:p w14:paraId="4A18C1A9">
            <w:pPr>
              <w:jc w:val="center"/>
              <w:rPr>
                <w:rFonts w:hint="eastAsia" w:ascii="宋体" w:hAnsi="宋体" w:eastAsia="宋体" w:cs="宋体"/>
                <w:color w:val="000000"/>
                <w:szCs w:val="21"/>
              </w:rPr>
            </w:pPr>
            <w:r>
              <w:rPr>
                <w:rFonts w:hint="eastAsia" w:ascii="宋体" w:hAnsi="宋体" w:eastAsia="宋体" w:cs="宋体"/>
                <w:color w:val="000000"/>
                <w:szCs w:val="21"/>
              </w:rPr>
              <w:t>（版本号与日期）</w:t>
            </w:r>
          </w:p>
        </w:tc>
        <w:tc>
          <w:tcPr>
            <w:tcW w:w="7320" w:type="dxa"/>
            <w:gridSpan w:val="6"/>
            <w:vAlign w:val="center"/>
          </w:tcPr>
          <w:p w14:paraId="532E473E">
            <w:pPr>
              <w:rPr>
                <w:rFonts w:hint="eastAsia" w:ascii="宋体" w:hAnsi="宋体" w:eastAsia="宋体" w:cs="宋体"/>
                <w:color w:val="000000"/>
                <w:spacing w:val="20"/>
                <w:szCs w:val="21"/>
              </w:rPr>
            </w:pPr>
            <w:r>
              <w:rPr>
                <w:rFonts w:hint="eastAsia" w:ascii="宋体" w:hAnsi="宋体" w:eastAsia="宋体" w:cs="宋体"/>
                <w:color w:val="000000"/>
                <w:szCs w:val="21"/>
              </w:rPr>
              <w:t>详见修正案审查送审文件清单</w:t>
            </w:r>
          </w:p>
        </w:tc>
      </w:tr>
      <w:tr w14:paraId="768E3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2321" w:type="dxa"/>
            <w:vAlign w:val="center"/>
          </w:tcPr>
          <w:p w14:paraId="75277F54">
            <w:pPr>
              <w:jc w:val="center"/>
              <w:rPr>
                <w:rFonts w:hint="eastAsia" w:ascii="宋体" w:hAnsi="宋体" w:eastAsia="宋体" w:cs="宋体"/>
                <w:color w:val="000000"/>
                <w:szCs w:val="21"/>
              </w:rPr>
            </w:pPr>
            <w:r>
              <w:rPr>
                <w:rFonts w:hint="eastAsia" w:ascii="宋体" w:hAnsi="宋体" w:eastAsia="宋体" w:cs="宋体"/>
                <w:color w:val="000000"/>
                <w:szCs w:val="21"/>
              </w:rPr>
              <w:t>修正案对研究的</w:t>
            </w:r>
          </w:p>
          <w:p w14:paraId="7AEB9BB2">
            <w:pPr>
              <w:jc w:val="center"/>
              <w:rPr>
                <w:rFonts w:hint="eastAsia" w:ascii="宋体" w:hAnsi="宋体" w:eastAsia="宋体" w:cs="宋体"/>
                <w:color w:val="000000"/>
                <w:szCs w:val="21"/>
              </w:rPr>
            </w:pPr>
            <w:r>
              <w:rPr>
                <w:rFonts w:hint="eastAsia" w:ascii="宋体" w:hAnsi="宋体" w:eastAsia="宋体" w:cs="宋体"/>
                <w:color w:val="000000"/>
                <w:szCs w:val="21"/>
              </w:rPr>
              <w:t>影响</w:t>
            </w:r>
          </w:p>
        </w:tc>
        <w:tc>
          <w:tcPr>
            <w:tcW w:w="7320" w:type="dxa"/>
            <w:gridSpan w:val="6"/>
            <w:vAlign w:val="center"/>
          </w:tcPr>
          <w:p w14:paraId="7BD392AA">
            <w:pPr>
              <w:pStyle w:val="11"/>
              <w:numPr>
                <w:ilvl w:val="0"/>
                <w:numId w:val="1"/>
              </w:numPr>
              <w:spacing w:line="360" w:lineRule="auto"/>
              <w:ind w:left="370" w:hanging="370" w:firstLineChars="0"/>
              <w:rPr>
                <w:rFonts w:hint="eastAsia" w:ascii="宋体" w:hAnsi="宋体" w:eastAsia="宋体" w:cs="宋体"/>
                <w:color w:val="000000"/>
                <w:szCs w:val="21"/>
              </w:rPr>
            </w:pPr>
            <w:r>
              <w:rPr>
                <w:rFonts w:hint="eastAsia" w:ascii="宋体" w:hAnsi="宋体" w:eastAsia="宋体" w:cs="宋体"/>
                <w:color w:val="000000"/>
                <w:szCs w:val="21"/>
              </w:rPr>
              <w:t>修正案是否增加研究的预期风险：</w:t>
            </w:r>
            <w:r>
              <w:rPr>
                <w:rFonts w:ascii="Wingdings 2" w:hAnsi="Wingdings 2" w:eastAsia="宋体" w:cs="宋体"/>
                <w:color w:val="000000"/>
                <w:szCs w:val="21"/>
              </w:rPr>
              <w:sym w:font="Wingdings 2" w:char="F0A3"/>
            </w:r>
            <w:r>
              <w:rPr>
                <w:rFonts w:hint="eastAsia" w:ascii="宋体" w:hAnsi="宋体" w:eastAsia="宋体" w:cs="宋体"/>
                <w:color w:val="000000"/>
                <w:szCs w:val="21"/>
              </w:rPr>
              <w:t xml:space="preserve">是   </w:t>
            </w:r>
            <w:r>
              <w:rPr>
                <w:rFonts w:ascii="Wingdings 2" w:hAnsi="Wingdings 2" w:eastAsia="宋体" w:cs="宋体"/>
                <w:color w:val="000000"/>
                <w:szCs w:val="21"/>
              </w:rPr>
              <w:sym w:font="Wingdings 2" w:char="F0A3"/>
            </w:r>
            <w:r>
              <w:rPr>
                <w:rFonts w:hint="eastAsia" w:ascii="宋体" w:hAnsi="宋体" w:eastAsia="宋体" w:cs="宋体"/>
                <w:color w:val="000000"/>
                <w:szCs w:val="21"/>
              </w:rPr>
              <w:t>否</w:t>
            </w:r>
          </w:p>
          <w:p w14:paraId="40F2A54E">
            <w:pPr>
              <w:pStyle w:val="11"/>
              <w:numPr>
                <w:ilvl w:val="0"/>
                <w:numId w:val="1"/>
              </w:numPr>
              <w:spacing w:line="360" w:lineRule="auto"/>
              <w:ind w:left="370" w:hanging="370" w:firstLineChars="0"/>
              <w:rPr>
                <w:rFonts w:hint="eastAsia" w:ascii="宋体" w:hAnsi="宋体" w:eastAsia="宋体" w:cs="宋体"/>
                <w:color w:val="000000"/>
                <w:szCs w:val="21"/>
              </w:rPr>
            </w:pPr>
            <w:r>
              <w:rPr>
                <w:rFonts w:hint="eastAsia" w:ascii="宋体" w:hAnsi="宋体" w:eastAsia="宋体" w:cs="宋体"/>
                <w:color w:val="000000"/>
                <w:szCs w:val="21"/>
              </w:rPr>
              <w:t>修正案是否降低研究参与者预期受益：</w:t>
            </w:r>
            <w:r>
              <w:rPr>
                <w:rFonts w:ascii="Wingdings 2" w:hAnsi="Wingdings 2" w:eastAsia="宋体" w:cs="宋体"/>
                <w:color w:val="000000"/>
                <w:szCs w:val="21"/>
              </w:rPr>
              <w:sym w:font="Wingdings 2" w:char="F0A3"/>
            </w:r>
            <w:r>
              <w:rPr>
                <w:rFonts w:hint="eastAsia" w:ascii="宋体" w:hAnsi="宋体" w:eastAsia="宋体" w:cs="宋体"/>
                <w:color w:val="000000"/>
                <w:szCs w:val="21"/>
              </w:rPr>
              <w:t xml:space="preserve">是   </w:t>
            </w:r>
            <w:r>
              <w:rPr>
                <w:rFonts w:ascii="Wingdings 2" w:hAnsi="Wingdings 2" w:eastAsia="宋体" w:cs="宋体"/>
                <w:color w:val="000000"/>
                <w:szCs w:val="21"/>
              </w:rPr>
              <w:sym w:font="Wingdings 2" w:char="F0A3"/>
            </w:r>
            <w:r>
              <w:rPr>
                <w:rFonts w:hint="eastAsia" w:ascii="宋体" w:hAnsi="宋体" w:eastAsia="宋体" w:cs="宋体"/>
                <w:color w:val="000000"/>
                <w:szCs w:val="21"/>
              </w:rPr>
              <w:t xml:space="preserve">否 </w:t>
            </w:r>
          </w:p>
          <w:p w14:paraId="389C6EAF">
            <w:pPr>
              <w:pStyle w:val="11"/>
              <w:numPr>
                <w:ilvl w:val="0"/>
                <w:numId w:val="1"/>
              </w:numPr>
              <w:spacing w:line="360" w:lineRule="auto"/>
              <w:ind w:left="370" w:hanging="370" w:firstLineChars="0"/>
              <w:rPr>
                <w:rFonts w:hint="eastAsia" w:ascii="宋体" w:hAnsi="宋体" w:eastAsia="宋体" w:cs="宋体"/>
                <w:color w:val="000000"/>
                <w:szCs w:val="21"/>
              </w:rPr>
            </w:pPr>
            <w:r>
              <w:rPr>
                <w:rFonts w:hint="eastAsia" w:ascii="宋体" w:hAnsi="宋体" w:eastAsia="宋体" w:cs="宋体"/>
                <w:color w:val="000000"/>
                <w:szCs w:val="21"/>
              </w:rPr>
              <w:t>修正案</w:t>
            </w:r>
            <w:r>
              <w:rPr>
                <w:rFonts w:hint="eastAsia" w:ascii="宋体" w:hAnsi="宋体" w:eastAsia="宋体" w:cs="宋体"/>
                <w:szCs w:val="21"/>
              </w:rPr>
              <w:t xml:space="preserve">内容是否涉及弱势群体：  </w:t>
            </w:r>
            <w:r>
              <w:rPr>
                <w:rFonts w:ascii="Wingdings 2" w:hAnsi="Wingdings 2" w:eastAsia="宋体" w:cs="宋体"/>
                <w:color w:val="000000"/>
                <w:szCs w:val="21"/>
              </w:rPr>
              <w:sym w:font="Wingdings 2" w:char="F0A3"/>
            </w:r>
            <w:r>
              <w:rPr>
                <w:rFonts w:hint="eastAsia" w:ascii="宋体" w:hAnsi="宋体" w:eastAsia="宋体" w:cs="宋体"/>
                <w:color w:val="000000"/>
                <w:szCs w:val="21"/>
              </w:rPr>
              <w:t xml:space="preserve">是   </w:t>
            </w:r>
            <w:r>
              <w:rPr>
                <w:rFonts w:ascii="Wingdings 2" w:hAnsi="Wingdings 2" w:eastAsia="宋体" w:cs="宋体"/>
                <w:color w:val="000000"/>
                <w:szCs w:val="21"/>
              </w:rPr>
              <w:sym w:font="Wingdings 2" w:char="F0A3"/>
            </w:r>
            <w:r>
              <w:rPr>
                <w:rFonts w:hint="eastAsia" w:ascii="宋体" w:hAnsi="宋体" w:eastAsia="宋体" w:cs="宋体"/>
                <w:color w:val="000000"/>
                <w:szCs w:val="21"/>
              </w:rPr>
              <w:t>否</w:t>
            </w:r>
          </w:p>
          <w:p w14:paraId="28EECA22">
            <w:pPr>
              <w:pStyle w:val="11"/>
              <w:numPr>
                <w:ilvl w:val="0"/>
                <w:numId w:val="1"/>
              </w:numPr>
              <w:spacing w:line="360" w:lineRule="auto"/>
              <w:ind w:left="370" w:hanging="370" w:firstLineChars="0"/>
              <w:rPr>
                <w:rFonts w:hint="eastAsia" w:ascii="宋体" w:hAnsi="宋体" w:eastAsia="宋体" w:cs="宋体"/>
                <w:color w:val="000000"/>
                <w:szCs w:val="21"/>
              </w:rPr>
            </w:pPr>
            <w:r>
              <w:rPr>
                <w:rFonts w:hint="eastAsia" w:ascii="宋体" w:hAnsi="宋体" w:eastAsia="宋体" w:cs="宋体"/>
                <w:color w:val="000000"/>
                <w:szCs w:val="21"/>
              </w:rPr>
              <w:t>修正案是否增加研究参与者参加研究的持续时间或花费：</w:t>
            </w:r>
            <w:r>
              <w:rPr>
                <w:rFonts w:ascii="Wingdings 2" w:hAnsi="Wingdings 2" w:eastAsia="宋体" w:cs="宋体"/>
                <w:color w:val="000000"/>
                <w:szCs w:val="21"/>
              </w:rPr>
              <w:sym w:font="Wingdings 2" w:char="F0A3"/>
            </w:r>
            <w:r>
              <w:rPr>
                <w:rFonts w:hint="eastAsia" w:ascii="宋体" w:hAnsi="宋体" w:eastAsia="宋体" w:cs="宋体"/>
                <w:color w:val="000000"/>
                <w:szCs w:val="21"/>
              </w:rPr>
              <w:t xml:space="preserve">是  </w:t>
            </w:r>
            <w:r>
              <w:rPr>
                <w:rFonts w:ascii="Wingdings 2" w:hAnsi="Wingdings 2" w:eastAsia="宋体" w:cs="宋体"/>
                <w:color w:val="000000"/>
                <w:szCs w:val="21"/>
              </w:rPr>
              <w:sym w:font="Wingdings 2" w:char="F0A3"/>
            </w:r>
            <w:r>
              <w:rPr>
                <w:rFonts w:hint="eastAsia" w:ascii="宋体" w:hAnsi="宋体" w:eastAsia="宋体" w:cs="宋体"/>
                <w:color w:val="000000"/>
                <w:szCs w:val="21"/>
              </w:rPr>
              <w:t>否</w:t>
            </w:r>
          </w:p>
          <w:p w14:paraId="252C24E5">
            <w:pPr>
              <w:pStyle w:val="11"/>
              <w:numPr>
                <w:ilvl w:val="0"/>
                <w:numId w:val="1"/>
              </w:numPr>
              <w:spacing w:line="360" w:lineRule="auto"/>
              <w:ind w:left="370" w:hanging="370" w:firstLineChars="0"/>
              <w:rPr>
                <w:rFonts w:hint="eastAsia" w:ascii="宋体" w:hAnsi="宋体" w:eastAsia="宋体" w:cs="宋体"/>
                <w:color w:val="000000"/>
                <w:szCs w:val="21"/>
              </w:rPr>
            </w:pPr>
            <w:r>
              <w:rPr>
                <w:rFonts w:hint="eastAsia" w:ascii="宋体" w:hAnsi="宋体" w:eastAsia="宋体" w:cs="宋体"/>
                <w:color w:val="000000"/>
                <w:szCs w:val="21"/>
              </w:rPr>
              <w:t>修正案是否对已经纳入的研究参与者造成影响：</w:t>
            </w:r>
            <w:r>
              <w:rPr>
                <w:rFonts w:ascii="Wingdings 2" w:hAnsi="Wingdings 2" w:eastAsia="宋体" w:cs="宋体"/>
                <w:color w:val="000000"/>
                <w:szCs w:val="21"/>
              </w:rPr>
              <w:sym w:font="Wingdings 2" w:char="F0A3"/>
            </w:r>
            <w:r>
              <w:rPr>
                <w:rFonts w:hint="eastAsia" w:ascii="宋体" w:hAnsi="宋体" w:eastAsia="宋体" w:cs="宋体"/>
                <w:color w:val="000000"/>
                <w:szCs w:val="21"/>
              </w:rPr>
              <w:t xml:space="preserve">是 </w:t>
            </w:r>
            <w:r>
              <w:rPr>
                <w:rFonts w:ascii="Wingdings 2" w:hAnsi="Wingdings 2" w:eastAsia="宋体" w:cs="宋体"/>
                <w:color w:val="000000"/>
                <w:szCs w:val="21"/>
              </w:rPr>
              <w:sym w:font="Wingdings 2" w:char="F0A3"/>
            </w:r>
            <w:r>
              <w:rPr>
                <w:rFonts w:hint="eastAsia" w:ascii="宋体" w:hAnsi="宋体" w:eastAsia="宋体" w:cs="宋体"/>
                <w:color w:val="000000"/>
                <w:szCs w:val="21"/>
              </w:rPr>
              <w:t xml:space="preserve">否 </w:t>
            </w:r>
            <w:r>
              <w:rPr>
                <w:rFonts w:ascii="Wingdings 2" w:hAnsi="Wingdings 2" w:eastAsia="宋体" w:cs="宋体"/>
                <w:color w:val="000000"/>
                <w:szCs w:val="21"/>
              </w:rPr>
              <w:sym w:font="Wingdings 2" w:char="F0A3"/>
            </w:r>
            <w:r>
              <w:rPr>
                <w:rFonts w:hint="eastAsia" w:ascii="宋体" w:hAnsi="宋体" w:eastAsia="宋体" w:cs="宋体"/>
                <w:color w:val="000000"/>
                <w:szCs w:val="21"/>
              </w:rPr>
              <w:t>不适用</w:t>
            </w:r>
          </w:p>
          <w:p w14:paraId="205E1498">
            <w:pPr>
              <w:pStyle w:val="11"/>
              <w:numPr>
                <w:ilvl w:val="0"/>
                <w:numId w:val="1"/>
              </w:numPr>
              <w:spacing w:line="360" w:lineRule="auto"/>
              <w:ind w:left="370" w:hanging="370" w:firstLineChars="0"/>
              <w:rPr>
                <w:rFonts w:hint="eastAsia" w:ascii="宋体" w:hAnsi="宋体" w:eastAsia="宋体" w:cs="宋体"/>
                <w:szCs w:val="21"/>
              </w:rPr>
            </w:pPr>
            <w:r>
              <w:rPr>
                <w:rFonts w:hint="eastAsia" w:ascii="宋体" w:hAnsi="宋体" w:eastAsia="宋体" w:cs="宋体"/>
                <w:color w:val="000000"/>
                <w:szCs w:val="21"/>
              </w:rPr>
              <w:t>临床试验</w:t>
            </w:r>
            <w:r>
              <w:rPr>
                <w:rFonts w:hint="eastAsia" w:ascii="宋体" w:hAnsi="宋体" w:eastAsia="宋体" w:cs="宋体"/>
                <w:szCs w:val="21"/>
              </w:rPr>
              <w:t>方案内容修正是否需要同时修改知情同意书：</w:t>
            </w:r>
            <w:r>
              <w:rPr>
                <w:rFonts w:ascii="Wingdings 2" w:hAnsi="Wingdings 2" w:eastAsia="宋体" w:cs="宋体"/>
                <w:color w:val="000000"/>
                <w:szCs w:val="21"/>
              </w:rPr>
              <w:sym w:font="Wingdings 2" w:char="F0A3"/>
            </w:r>
            <w:r>
              <w:rPr>
                <w:rFonts w:hint="eastAsia" w:ascii="宋体" w:hAnsi="宋体" w:eastAsia="宋体" w:cs="宋体"/>
                <w:color w:val="000000"/>
                <w:szCs w:val="21"/>
              </w:rPr>
              <w:t xml:space="preserve">是 </w:t>
            </w:r>
            <w:r>
              <w:rPr>
                <w:rFonts w:ascii="Wingdings 2" w:hAnsi="Wingdings 2" w:eastAsia="宋体" w:cs="宋体"/>
                <w:color w:val="000000"/>
                <w:szCs w:val="21"/>
              </w:rPr>
              <w:sym w:font="Wingdings 2" w:char="F0A3"/>
            </w:r>
            <w:r>
              <w:rPr>
                <w:rFonts w:hint="eastAsia" w:ascii="宋体" w:hAnsi="宋体" w:eastAsia="宋体" w:cs="宋体"/>
                <w:color w:val="000000"/>
                <w:szCs w:val="21"/>
              </w:rPr>
              <w:t>否</w:t>
            </w:r>
            <w:r>
              <w:rPr>
                <w:rFonts w:hint="eastAsia" w:ascii="宋体" w:hAnsi="宋体" w:eastAsia="宋体" w:cs="宋体"/>
                <w:szCs w:val="21"/>
              </w:rPr>
              <w:t>（请予以说明）</w:t>
            </w:r>
          </w:p>
          <w:p w14:paraId="402FCB33">
            <w:pPr>
              <w:pStyle w:val="11"/>
              <w:numPr>
                <w:ilvl w:val="0"/>
                <w:numId w:val="1"/>
              </w:numPr>
              <w:spacing w:line="360" w:lineRule="auto"/>
              <w:ind w:left="370" w:hanging="370" w:firstLineChars="0"/>
              <w:rPr>
                <w:rFonts w:hint="eastAsia" w:ascii="宋体" w:hAnsi="宋体" w:eastAsia="宋体" w:cs="宋体"/>
                <w:szCs w:val="21"/>
              </w:rPr>
            </w:pPr>
            <w:r>
              <w:rPr>
                <w:rFonts w:hint="eastAsia" w:ascii="宋体" w:hAnsi="宋体" w:eastAsia="宋体" w:cs="宋体"/>
                <w:color w:val="000000"/>
                <w:szCs w:val="21"/>
              </w:rPr>
              <w:t>在研研究参与者是否需要重新获取知情同意书：</w:t>
            </w:r>
            <w:r>
              <w:rPr>
                <w:rFonts w:ascii="Wingdings 2" w:hAnsi="Wingdings 2" w:eastAsia="宋体" w:cs="宋体"/>
                <w:color w:val="000000"/>
                <w:szCs w:val="21"/>
              </w:rPr>
              <w:sym w:font="Wingdings 2" w:char="F0A3"/>
            </w:r>
            <w:r>
              <w:rPr>
                <w:rFonts w:hint="eastAsia" w:ascii="宋体" w:hAnsi="宋体" w:eastAsia="宋体" w:cs="宋体"/>
                <w:color w:val="000000"/>
                <w:szCs w:val="21"/>
              </w:rPr>
              <w:t xml:space="preserve">是  </w:t>
            </w:r>
            <w:r>
              <w:rPr>
                <w:rFonts w:ascii="Wingdings 2" w:hAnsi="Wingdings 2" w:eastAsia="宋体" w:cs="宋体"/>
                <w:color w:val="000000"/>
                <w:szCs w:val="21"/>
              </w:rPr>
              <w:sym w:font="Wingdings 2" w:char="F0A3"/>
            </w:r>
            <w:r>
              <w:rPr>
                <w:rFonts w:hint="eastAsia" w:ascii="宋体" w:hAnsi="宋体" w:eastAsia="宋体" w:cs="宋体"/>
                <w:color w:val="000000"/>
                <w:szCs w:val="21"/>
              </w:rPr>
              <w:t>否</w:t>
            </w:r>
            <w:r>
              <w:rPr>
                <w:rFonts w:hint="eastAsia" w:ascii="宋体" w:hAnsi="宋体" w:eastAsia="宋体" w:cs="宋体"/>
                <w:szCs w:val="21"/>
              </w:rPr>
              <w:t xml:space="preserve">（请予以说明）  </w:t>
            </w:r>
            <w:r>
              <w:rPr>
                <w:rFonts w:ascii="Wingdings 2" w:hAnsi="Wingdings 2" w:eastAsia="宋体" w:cs="宋体"/>
                <w:color w:val="000000"/>
                <w:szCs w:val="21"/>
              </w:rPr>
              <w:sym w:font="Wingdings 2" w:char="F0A3"/>
            </w:r>
            <w:r>
              <w:rPr>
                <w:rFonts w:hint="eastAsia" w:ascii="宋体" w:hAnsi="宋体" w:eastAsia="宋体" w:cs="宋体"/>
                <w:szCs w:val="21"/>
              </w:rPr>
              <w:t>不适用（请予以说明）</w:t>
            </w:r>
          </w:p>
        </w:tc>
      </w:tr>
      <w:tr w14:paraId="6D995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9641" w:type="dxa"/>
            <w:gridSpan w:val="7"/>
            <w:vAlign w:val="center"/>
          </w:tcPr>
          <w:p w14:paraId="5661AE7E">
            <w:pPr>
              <w:spacing w:line="360" w:lineRule="auto"/>
              <w:rPr>
                <w:rFonts w:hint="eastAsia" w:ascii="宋体" w:hAnsi="宋体" w:eastAsia="宋体" w:cs="宋体"/>
                <w:bCs/>
                <w:color w:val="000000"/>
                <w:szCs w:val="21"/>
              </w:rPr>
            </w:pPr>
            <w:r>
              <w:rPr>
                <w:rFonts w:hint="eastAsia" w:ascii="宋体" w:hAnsi="宋体" w:eastAsia="宋体" w:cs="宋体"/>
                <w:bCs/>
                <w:color w:val="000000"/>
                <w:szCs w:val="21"/>
              </w:rPr>
              <w:t>修正情况一览表（可另页附“修正案一览表”）</w:t>
            </w:r>
          </w:p>
          <w:p w14:paraId="2134294E">
            <w:pPr>
              <w:spacing w:line="360" w:lineRule="auto"/>
              <w:rPr>
                <w:rFonts w:hint="eastAsia" w:ascii="宋体" w:hAnsi="宋体" w:eastAsia="宋体" w:cs="宋体"/>
                <w:bCs/>
                <w:color w:val="000000"/>
                <w:szCs w:val="21"/>
              </w:rPr>
            </w:pPr>
            <w:r>
              <w:rPr>
                <w:rFonts w:hint="eastAsia" w:ascii="宋体" w:hAnsi="宋体" w:eastAsia="宋体" w:cs="宋体"/>
                <w:bCs/>
                <w:color w:val="000000"/>
                <w:szCs w:val="21"/>
              </w:rPr>
              <w:t>修改前版本号与日期：                          修改后版本号与日期：</w:t>
            </w:r>
          </w:p>
        </w:tc>
      </w:tr>
      <w:tr w14:paraId="4AD22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2605" w:type="dxa"/>
            <w:gridSpan w:val="2"/>
            <w:vAlign w:val="center"/>
          </w:tcPr>
          <w:p w14:paraId="4FB67B8D">
            <w:pPr>
              <w:spacing w:line="360" w:lineRule="auto"/>
              <w:jc w:val="center"/>
              <w:rPr>
                <w:rFonts w:hint="eastAsia" w:ascii="宋体" w:hAnsi="宋体" w:eastAsia="宋体" w:cs="宋体"/>
                <w:bCs/>
                <w:color w:val="000000"/>
                <w:szCs w:val="21"/>
              </w:rPr>
            </w:pPr>
            <w:r>
              <w:rPr>
                <w:rFonts w:hint="eastAsia" w:ascii="宋体" w:hAnsi="宋体" w:eastAsia="宋体" w:cs="宋体"/>
                <w:bCs/>
                <w:color w:val="000000"/>
                <w:szCs w:val="21"/>
              </w:rPr>
              <w:t>页数及行数（修改前）</w:t>
            </w:r>
          </w:p>
          <w:p w14:paraId="4C828198">
            <w:pPr>
              <w:spacing w:line="360" w:lineRule="auto"/>
              <w:jc w:val="center"/>
              <w:rPr>
                <w:rFonts w:hint="eastAsia" w:ascii="宋体" w:hAnsi="宋体" w:eastAsia="宋体" w:cs="宋体"/>
                <w:bCs/>
                <w:color w:val="000000"/>
                <w:szCs w:val="21"/>
              </w:rPr>
            </w:pPr>
            <w:r>
              <w:rPr>
                <w:rFonts w:hint="eastAsia" w:ascii="宋体" w:hAnsi="宋体" w:eastAsia="宋体" w:cs="宋体"/>
                <w:bCs/>
                <w:color w:val="000000"/>
                <w:szCs w:val="21"/>
              </w:rPr>
              <w:t>页数及行数（修改后）</w:t>
            </w:r>
          </w:p>
        </w:tc>
        <w:tc>
          <w:tcPr>
            <w:tcW w:w="2215" w:type="dxa"/>
            <w:gridSpan w:val="2"/>
            <w:vAlign w:val="center"/>
          </w:tcPr>
          <w:p w14:paraId="74CB0A35">
            <w:pPr>
              <w:spacing w:line="360" w:lineRule="auto"/>
              <w:jc w:val="center"/>
              <w:rPr>
                <w:rFonts w:hint="eastAsia" w:ascii="宋体" w:hAnsi="宋体" w:eastAsia="宋体" w:cs="宋体"/>
                <w:bCs/>
                <w:color w:val="000000"/>
                <w:szCs w:val="21"/>
              </w:rPr>
            </w:pPr>
            <w:r>
              <w:rPr>
                <w:rFonts w:hint="eastAsia" w:ascii="宋体" w:hAnsi="宋体" w:eastAsia="宋体" w:cs="宋体"/>
                <w:bCs/>
                <w:color w:val="000000"/>
                <w:szCs w:val="21"/>
              </w:rPr>
              <w:t>修改前的内容</w:t>
            </w:r>
          </w:p>
        </w:tc>
        <w:tc>
          <w:tcPr>
            <w:tcW w:w="2410" w:type="dxa"/>
            <w:gridSpan w:val="2"/>
            <w:vAlign w:val="center"/>
          </w:tcPr>
          <w:p w14:paraId="308AE9A2">
            <w:pPr>
              <w:spacing w:line="360" w:lineRule="auto"/>
              <w:jc w:val="center"/>
              <w:rPr>
                <w:rFonts w:hint="eastAsia" w:ascii="宋体" w:hAnsi="宋体" w:eastAsia="宋体" w:cs="宋体"/>
                <w:bCs/>
                <w:color w:val="000000"/>
                <w:szCs w:val="21"/>
              </w:rPr>
            </w:pPr>
            <w:r>
              <w:rPr>
                <w:rFonts w:hint="eastAsia" w:ascii="宋体" w:hAnsi="宋体" w:eastAsia="宋体" w:cs="宋体"/>
                <w:bCs/>
                <w:color w:val="000000"/>
                <w:szCs w:val="21"/>
              </w:rPr>
              <w:t>修改后的内容</w:t>
            </w:r>
          </w:p>
        </w:tc>
        <w:tc>
          <w:tcPr>
            <w:tcW w:w="2411" w:type="dxa"/>
            <w:vAlign w:val="center"/>
          </w:tcPr>
          <w:p w14:paraId="7927FE53">
            <w:pPr>
              <w:spacing w:line="360" w:lineRule="auto"/>
              <w:jc w:val="center"/>
              <w:rPr>
                <w:rFonts w:hint="eastAsia" w:ascii="宋体" w:hAnsi="宋体" w:eastAsia="宋体" w:cs="宋体"/>
                <w:bCs/>
                <w:color w:val="000000"/>
                <w:szCs w:val="21"/>
              </w:rPr>
            </w:pPr>
            <w:r>
              <w:rPr>
                <w:rFonts w:hint="eastAsia" w:ascii="宋体" w:hAnsi="宋体" w:eastAsia="宋体" w:cs="宋体"/>
                <w:bCs/>
                <w:color w:val="000000"/>
                <w:szCs w:val="21"/>
              </w:rPr>
              <w:t>修改原因</w:t>
            </w:r>
          </w:p>
        </w:tc>
      </w:tr>
      <w:tr w14:paraId="5B249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2605" w:type="dxa"/>
            <w:gridSpan w:val="2"/>
            <w:vAlign w:val="center"/>
          </w:tcPr>
          <w:p w14:paraId="21130F20">
            <w:pPr>
              <w:spacing w:line="360" w:lineRule="auto"/>
              <w:rPr>
                <w:rFonts w:hint="eastAsia" w:ascii="宋体" w:hAnsi="宋体" w:eastAsia="宋体" w:cs="宋体"/>
                <w:bCs/>
                <w:color w:val="000000"/>
                <w:szCs w:val="21"/>
              </w:rPr>
            </w:pPr>
          </w:p>
        </w:tc>
        <w:tc>
          <w:tcPr>
            <w:tcW w:w="2215" w:type="dxa"/>
            <w:gridSpan w:val="2"/>
            <w:vAlign w:val="center"/>
          </w:tcPr>
          <w:p w14:paraId="5CDDE62E">
            <w:pPr>
              <w:spacing w:line="360" w:lineRule="auto"/>
              <w:rPr>
                <w:rFonts w:hint="eastAsia" w:ascii="宋体" w:hAnsi="宋体" w:eastAsia="宋体" w:cs="宋体"/>
                <w:bCs/>
                <w:color w:val="000000"/>
                <w:szCs w:val="21"/>
              </w:rPr>
            </w:pPr>
          </w:p>
        </w:tc>
        <w:tc>
          <w:tcPr>
            <w:tcW w:w="2410" w:type="dxa"/>
            <w:gridSpan w:val="2"/>
            <w:vAlign w:val="center"/>
          </w:tcPr>
          <w:p w14:paraId="3C7224CE">
            <w:pPr>
              <w:spacing w:line="360" w:lineRule="auto"/>
              <w:rPr>
                <w:rFonts w:hint="eastAsia" w:ascii="宋体" w:hAnsi="宋体" w:eastAsia="宋体" w:cs="宋体"/>
                <w:bCs/>
                <w:color w:val="000000"/>
                <w:szCs w:val="21"/>
              </w:rPr>
            </w:pPr>
          </w:p>
        </w:tc>
        <w:tc>
          <w:tcPr>
            <w:tcW w:w="2411" w:type="dxa"/>
            <w:vAlign w:val="center"/>
          </w:tcPr>
          <w:p w14:paraId="7AE5C0E5">
            <w:pPr>
              <w:spacing w:line="360" w:lineRule="auto"/>
              <w:rPr>
                <w:rFonts w:hint="eastAsia" w:ascii="宋体" w:hAnsi="宋体" w:eastAsia="宋体" w:cs="宋体"/>
                <w:bCs/>
                <w:color w:val="000000"/>
                <w:szCs w:val="21"/>
              </w:rPr>
            </w:pPr>
          </w:p>
        </w:tc>
      </w:tr>
      <w:tr w14:paraId="747F0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2605" w:type="dxa"/>
            <w:gridSpan w:val="2"/>
            <w:vAlign w:val="center"/>
          </w:tcPr>
          <w:p w14:paraId="73975CBB">
            <w:pPr>
              <w:spacing w:line="360" w:lineRule="auto"/>
              <w:rPr>
                <w:rFonts w:hint="eastAsia" w:ascii="宋体" w:hAnsi="宋体" w:eastAsia="宋体" w:cs="宋体"/>
                <w:bCs/>
                <w:color w:val="000000"/>
                <w:szCs w:val="21"/>
              </w:rPr>
            </w:pPr>
          </w:p>
        </w:tc>
        <w:tc>
          <w:tcPr>
            <w:tcW w:w="2215" w:type="dxa"/>
            <w:gridSpan w:val="2"/>
            <w:vAlign w:val="center"/>
          </w:tcPr>
          <w:p w14:paraId="24C3AE10">
            <w:pPr>
              <w:spacing w:line="360" w:lineRule="auto"/>
              <w:rPr>
                <w:rFonts w:hint="eastAsia" w:ascii="宋体" w:hAnsi="宋体" w:eastAsia="宋体" w:cs="宋体"/>
                <w:bCs/>
                <w:color w:val="000000"/>
                <w:szCs w:val="21"/>
              </w:rPr>
            </w:pPr>
          </w:p>
        </w:tc>
        <w:tc>
          <w:tcPr>
            <w:tcW w:w="2410" w:type="dxa"/>
            <w:gridSpan w:val="2"/>
            <w:vAlign w:val="center"/>
          </w:tcPr>
          <w:p w14:paraId="4B2BAD73">
            <w:pPr>
              <w:spacing w:line="360" w:lineRule="auto"/>
              <w:rPr>
                <w:rFonts w:hint="eastAsia" w:ascii="宋体" w:hAnsi="宋体" w:eastAsia="宋体" w:cs="宋体"/>
                <w:bCs/>
                <w:color w:val="000000"/>
                <w:szCs w:val="21"/>
              </w:rPr>
            </w:pPr>
          </w:p>
        </w:tc>
        <w:tc>
          <w:tcPr>
            <w:tcW w:w="2411" w:type="dxa"/>
            <w:vAlign w:val="center"/>
          </w:tcPr>
          <w:p w14:paraId="188049F3">
            <w:pPr>
              <w:spacing w:line="360" w:lineRule="auto"/>
              <w:rPr>
                <w:rFonts w:hint="eastAsia" w:ascii="宋体" w:hAnsi="宋体" w:eastAsia="宋体" w:cs="宋体"/>
                <w:bCs/>
                <w:color w:val="000000"/>
                <w:szCs w:val="21"/>
              </w:rPr>
            </w:pPr>
          </w:p>
        </w:tc>
      </w:tr>
      <w:tr w14:paraId="23CE3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2" w:hRule="atLeast"/>
          <w:jc w:val="center"/>
        </w:trPr>
        <w:tc>
          <w:tcPr>
            <w:tcW w:w="4820" w:type="dxa"/>
            <w:gridSpan w:val="4"/>
            <w:vAlign w:val="center"/>
          </w:tcPr>
          <w:p w14:paraId="7DE59C46">
            <w:pPr>
              <w:spacing w:line="360" w:lineRule="auto"/>
              <w:rPr>
                <w:rFonts w:hint="eastAsia" w:ascii="宋体" w:hAnsi="宋体" w:eastAsia="宋体" w:cs="宋体"/>
                <w:bCs/>
                <w:color w:val="000000"/>
                <w:szCs w:val="21"/>
              </w:rPr>
            </w:pPr>
            <w:r>
              <w:rPr>
                <w:rFonts w:hint="eastAsia" w:ascii="宋体" w:hAnsi="宋体" w:eastAsia="宋体" w:cs="宋体"/>
                <w:color w:val="000000"/>
                <w:szCs w:val="21"/>
              </w:rPr>
              <w:t>主要研究者签名：</w:t>
            </w:r>
          </w:p>
        </w:tc>
        <w:tc>
          <w:tcPr>
            <w:tcW w:w="4821" w:type="dxa"/>
            <w:gridSpan w:val="3"/>
            <w:vAlign w:val="center"/>
          </w:tcPr>
          <w:p w14:paraId="530F815D">
            <w:pPr>
              <w:spacing w:line="360" w:lineRule="auto"/>
              <w:rPr>
                <w:rFonts w:hint="eastAsia" w:ascii="宋体" w:hAnsi="宋体" w:eastAsia="宋体" w:cs="宋体"/>
                <w:bCs/>
                <w:color w:val="000000"/>
                <w:szCs w:val="21"/>
              </w:rPr>
            </w:pPr>
            <w:r>
              <w:rPr>
                <w:rFonts w:hint="eastAsia" w:ascii="宋体" w:hAnsi="宋体" w:eastAsia="宋体" w:cs="宋体"/>
                <w:color w:val="000000"/>
                <w:szCs w:val="21"/>
              </w:rPr>
              <w:t>签名日期</w:t>
            </w:r>
          </w:p>
        </w:tc>
      </w:tr>
    </w:tbl>
    <w:p w14:paraId="3C54ADC7">
      <w:pPr>
        <w:rPr>
          <w:rFonts w:hint="eastAsia" w:ascii="宋体" w:hAnsi="宋体" w:eastAsia="宋体" w:cs="宋体"/>
          <w:szCs w:val="21"/>
        </w:rPr>
      </w:pPr>
    </w:p>
    <w:p w14:paraId="4DB827DD">
      <w:pPr>
        <w:rPr>
          <w:rFonts w:hint="eastAsia" w:ascii="宋体" w:hAnsi="宋体" w:eastAsia="宋体" w:cs="宋体"/>
          <w:szCs w:val="21"/>
        </w:rPr>
        <w:sectPr>
          <w:headerReference r:id="rId9" w:type="first"/>
          <w:headerReference r:id="rId7" w:type="default"/>
          <w:footerReference r:id="rId10" w:type="default"/>
          <w:headerReference r:id="rId8" w:type="even"/>
          <w:pgSz w:w="11906" w:h="16838"/>
          <w:pgMar w:top="1417" w:right="1418" w:bottom="1417" w:left="1417" w:header="1020" w:footer="1020" w:gutter="283"/>
          <w:cols w:space="0" w:num="1"/>
          <w:docGrid w:type="lines" w:linePitch="312" w:charSpace="0"/>
        </w:sectPr>
      </w:pPr>
    </w:p>
    <w:p w14:paraId="18CD208A">
      <w:pPr>
        <w:rPr>
          <w:rFonts w:hint="eastAsia" w:ascii="宋体" w:hAnsi="宋体" w:eastAsia="宋体" w:cs="宋体"/>
          <w:sz w:val="24"/>
          <w:szCs w:val="24"/>
        </w:rPr>
      </w:pPr>
      <w:r>
        <w:rPr>
          <w:rFonts w:hint="eastAsia" w:ascii="宋体" w:hAnsi="宋体" w:eastAsia="宋体" w:cs="宋体"/>
          <w:sz w:val="24"/>
          <w:szCs w:val="24"/>
        </w:rPr>
        <w:t>附件</w:t>
      </w:r>
    </w:p>
    <w:p w14:paraId="048DDA2D">
      <w:pPr>
        <w:spacing w:before="156" w:beforeLines="50" w:after="156" w:afterLines="50" w:line="360" w:lineRule="auto"/>
        <w:jc w:val="center"/>
        <w:rPr>
          <w:rFonts w:hint="eastAsia" w:ascii="宋体" w:hAnsi="宋体" w:eastAsia="宋体" w:cs="宋体"/>
          <w:sz w:val="24"/>
          <w:szCs w:val="24"/>
        </w:rPr>
      </w:pPr>
      <w:r>
        <w:rPr>
          <w:rFonts w:hint="eastAsia" w:ascii="宋体" w:hAnsi="宋体" w:eastAsia="宋体" w:cs="宋体"/>
          <w:sz w:val="24"/>
          <w:szCs w:val="24"/>
        </w:rPr>
        <w:t>修正案审查送审文件清单</w:t>
      </w:r>
    </w:p>
    <w:tbl>
      <w:tblPr>
        <w:tblStyle w:val="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0"/>
        <w:gridCol w:w="6122"/>
        <w:gridCol w:w="566"/>
        <w:gridCol w:w="569"/>
        <w:gridCol w:w="958"/>
      </w:tblGrid>
      <w:tr w14:paraId="60C34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439" w:type="pct"/>
          </w:tcPr>
          <w:p w14:paraId="06A981B6">
            <w:pPr>
              <w:spacing w:line="360" w:lineRule="auto"/>
              <w:jc w:val="center"/>
              <w:rPr>
                <w:rFonts w:hint="eastAsia" w:ascii="宋体" w:hAnsi="宋体" w:eastAsia="宋体" w:cs="宋体"/>
                <w:b/>
                <w:szCs w:val="21"/>
              </w:rPr>
            </w:pPr>
            <w:r>
              <w:rPr>
                <w:rFonts w:hint="eastAsia" w:ascii="宋体" w:hAnsi="宋体" w:eastAsia="宋体" w:cs="宋体"/>
                <w:b/>
                <w:szCs w:val="21"/>
              </w:rPr>
              <w:t>序号</w:t>
            </w:r>
          </w:p>
        </w:tc>
        <w:tc>
          <w:tcPr>
            <w:tcW w:w="3399" w:type="pct"/>
          </w:tcPr>
          <w:p w14:paraId="2B7F9203">
            <w:pPr>
              <w:spacing w:line="360" w:lineRule="auto"/>
              <w:jc w:val="center"/>
              <w:rPr>
                <w:rFonts w:hint="eastAsia" w:ascii="宋体" w:hAnsi="宋体" w:eastAsia="宋体" w:cs="宋体"/>
                <w:b/>
                <w:szCs w:val="21"/>
              </w:rPr>
            </w:pPr>
            <w:r>
              <w:rPr>
                <w:rFonts w:hint="eastAsia" w:ascii="宋体" w:hAnsi="宋体" w:eastAsia="宋体" w:cs="宋体"/>
                <w:b/>
                <w:szCs w:val="21"/>
              </w:rPr>
              <w:t>类型</w:t>
            </w:r>
          </w:p>
        </w:tc>
        <w:tc>
          <w:tcPr>
            <w:tcW w:w="314" w:type="pct"/>
          </w:tcPr>
          <w:p w14:paraId="216DAF9A">
            <w:pPr>
              <w:spacing w:line="360" w:lineRule="auto"/>
              <w:jc w:val="center"/>
              <w:rPr>
                <w:rFonts w:hint="eastAsia" w:ascii="宋体" w:hAnsi="宋体" w:eastAsia="宋体" w:cs="宋体"/>
                <w:b/>
                <w:szCs w:val="21"/>
              </w:rPr>
            </w:pPr>
            <w:r>
              <w:rPr>
                <w:rFonts w:hint="eastAsia" w:ascii="宋体" w:hAnsi="宋体" w:eastAsia="宋体" w:cs="宋体"/>
                <w:b/>
                <w:szCs w:val="21"/>
              </w:rPr>
              <w:t>有</w:t>
            </w:r>
          </w:p>
        </w:tc>
        <w:tc>
          <w:tcPr>
            <w:tcW w:w="316" w:type="pct"/>
          </w:tcPr>
          <w:p w14:paraId="315AB9C2">
            <w:pPr>
              <w:spacing w:line="360" w:lineRule="auto"/>
              <w:jc w:val="center"/>
              <w:rPr>
                <w:rFonts w:hint="eastAsia" w:ascii="宋体" w:hAnsi="宋体" w:eastAsia="宋体" w:cs="宋体"/>
                <w:b/>
                <w:szCs w:val="21"/>
              </w:rPr>
            </w:pPr>
            <w:r>
              <w:rPr>
                <w:rFonts w:hint="eastAsia" w:ascii="宋体" w:hAnsi="宋体" w:eastAsia="宋体" w:cs="宋体"/>
                <w:b/>
                <w:szCs w:val="21"/>
              </w:rPr>
              <w:t>无</w:t>
            </w:r>
          </w:p>
        </w:tc>
        <w:tc>
          <w:tcPr>
            <w:tcW w:w="532" w:type="pct"/>
          </w:tcPr>
          <w:p w14:paraId="0DF72E80">
            <w:pPr>
              <w:spacing w:line="360" w:lineRule="auto"/>
              <w:jc w:val="center"/>
              <w:rPr>
                <w:rFonts w:hint="eastAsia" w:ascii="宋体" w:hAnsi="宋体" w:eastAsia="宋体" w:cs="宋体"/>
                <w:b/>
                <w:szCs w:val="21"/>
              </w:rPr>
            </w:pPr>
            <w:r>
              <w:rPr>
                <w:rFonts w:hint="eastAsia" w:ascii="宋体" w:hAnsi="宋体" w:eastAsia="宋体" w:cs="宋体"/>
                <w:b/>
                <w:szCs w:val="21"/>
              </w:rPr>
              <w:t>不适用</w:t>
            </w:r>
          </w:p>
        </w:tc>
      </w:tr>
      <w:tr w14:paraId="76666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439" w:type="pct"/>
            <w:vAlign w:val="center"/>
          </w:tcPr>
          <w:p w14:paraId="6867B0A7">
            <w:pPr>
              <w:spacing w:line="360" w:lineRule="auto"/>
              <w:jc w:val="center"/>
              <w:rPr>
                <w:rFonts w:ascii="Times New Roman" w:hAnsi="Times New Roman" w:eastAsia="宋体" w:cs="Times New Roman"/>
                <w:szCs w:val="21"/>
              </w:rPr>
            </w:pPr>
            <w:r>
              <w:rPr>
                <w:rFonts w:ascii="Times New Roman" w:hAnsi="Times New Roman" w:eastAsia="宋体" w:cs="Times New Roman"/>
                <w:szCs w:val="21"/>
              </w:rPr>
              <w:t>1</w:t>
            </w:r>
          </w:p>
        </w:tc>
        <w:tc>
          <w:tcPr>
            <w:tcW w:w="3399" w:type="pct"/>
          </w:tcPr>
          <w:p w14:paraId="7B5569F0">
            <w:pPr>
              <w:spacing w:line="360" w:lineRule="auto"/>
              <w:rPr>
                <w:rFonts w:hint="eastAsia" w:ascii="宋体" w:hAnsi="宋体" w:eastAsia="宋体" w:cs="宋体"/>
                <w:szCs w:val="21"/>
              </w:rPr>
            </w:pPr>
            <w:r>
              <w:rPr>
                <w:rFonts w:hint="eastAsia" w:ascii="宋体" w:hAnsi="宋体" w:eastAsia="宋体" w:cs="宋体"/>
                <w:szCs w:val="21"/>
              </w:rPr>
              <w:t>递交信（如有，注明递交文件的版本号和版本日期，</w:t>
            </w:r>
            <w:r>
              <w:rPr>
                <w:rFonts w:ascii="Times New Roman" w:hAnsi="Times New Roman" w:eastAsia="宋体" w:cs="Times New Roman"/>
                <w:szCs w:val="21"/>
              </w:rPr>
              <w:t>PI</w:t>
            </w:r>
            <w:r>
              <w:rPr>
                <w:rFonts w:hint="eastAsia" w:ascii="宋体" w:hAnsi="宋体" w:eastAsia="宋体" w:cs="宋体"/>
                <w:szCs w:val="21"/>
              </w:rPr>
              <w:t>签署姓名与日期）</w:t>
            </w:r>
          </w:p>
        </w:tc>
        <w:tc>
          <w:tcPr>
            <w:tcW w:w="314" w:type="pct"/>
          </w:tcPr>
          <w:p w14:paraId="2D8E623A">
            <w:pPr>
              <w:spacing w:line="360" w:lineRule="auto"/>
              <w:rPr>
                <w:rFonts w:hint="eastAsia" w:ascii="宋体" w:hAnsi="宋体" w:eastAsia="宋体" w:cs="宋体"/>
                <w:szCs w:val="21"/>
              </w:rPr>
            </w:pPr>
            <w:r>
              <w:rPr>
                <w:rFonts w:ascii="Wingdings 2" w:hAnsi="Wingdings 2" w:eastAsia="宋体" w:cs="宋体"/>
                <w:color w:val="000000"/>
                <w:szCs w:val="21"/>
              </w:rPr>
              <w:sym w:font="Wingdings 2" w:char="F0A3"/>
            </w:r>
          </w:p>
        </w:tc>
        <w:tc>
          <w:tcPr>
            <w:tcW w:w="316" w:type="pct"/>
          </w:tcPr>
          <w:p w14:paraId="3E475B61">
            <w:pPr>
              <w:spacing w:line="360" w:lineRule="auto"/>
              <w:rPr>
                <w:rFonts w:hint="eastAsia" w:ascii="宋体" w:hAnsi="宋体" w:eastAsia="宋体" w:cs="宋体"/>
                <w:szCs w:val="21"/>
              </w:rPr>
            </w:pPr>
            <w:r>
              <w:rPr>
                <w:rFonts w:ascii="Wingdings 2" w:hAnsi="Wingdings 2" w:eastAsia="宋体" w:cs="宋体"/>
                <w:color w:val="000000"/>
                <w:szCs w:val="21"/>
              </w:rPr>
              <w:sym w:font="Wingdings 2" w:char="F0A3"/>
            </w:r>
          </w:p>
        </w:tc>
        <w:tc>
          <w:tcPr>
            <w:tcW w:w="532" w:type="pct"/>
          </w:tcPr>
          <w:p w14:paraId="5485BD31">
            <w:pPr>
              <w:spacing w:line="360" w:lineRule="auto"/>
              <w:rPr>
                <w:rFonts w:hint="eastAsia" w:ascii="宋体" w:hAnsi="宋体" w:eastAsia="宋体" w:cs="宋体"/>
                <w:szCs w:val="21"/>
              </w:rPr>
            </w:pPr>
            <w:r>
              <w:rPr>
                <w:rFonts w:ascii="Wingdings 2" w:hAnsi="Wingdings 2" w:eastAsia="宋体" w:cs="宋体"/>
                <w:color w:val="000000"/>
                <w:szCs w:val="21"/>
              </w:rPr>
              <w:sym w:font="Wingdings 2" w:char="F0A3"/>
            </w:r>
          </w:p>
        </w:tc>
      </w:tr>
      <w:tr w14:paraId="38BE1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439" w:type="pct"/>
            <w:vAlign w:val="center"/>
          </w:tcPr>
          <w:p w14:paraId="408E393B">
            <w:pPr>
              <w:spacing w:line="360" w:lineRule="auto"/>
              <w:jc w:val="center"/>
              <w:rPr>
                <w:rFonts w:ascii="Times New Roman" w:hAnsi="Times New Roman" w:eastAsia="宋体" w:cs="Times New Roman"/>
                <w:szCs w:val="21"/>
              </w:rPr>
            </w:pPr>
            <w:r>
              <w:rPr>
                <w:rFonts w:ascii="Times New Roman" w:hAnsi="Times New Roman" w:eastAsia="宋体" w:cs="Times New Roman"/>
                <w:szCs w:val="21"/>
              </w:rPr>
              <w:t>2</w:t>
            </w:r>
          </w:p>
        </w:tc>
        <w:tc>
          <w:tcPr>
            <w:tcW w:w="3399" w:type="pct"/>
          </w:tcPr>
          <w:p w14:paraId="740F4887">
            <w:pPr>
              <w:spacing w:line="360" w:lineRule="auto"/>
              <w:rPr>
                <w:rFonts w:hint="eastAsia" w:ascii="宋体" w:hAnsi="宋体" w:eastAsia="宋体" w:cs="宋体"/>
                <w:szCs w:val="21"/>
              </w:rPr>
            </w:pPr>
            <w:r>
              <w:rPr>
                <w:rFonts w:hint="eastAsia" w:ascii="宋体" w:hAnsi="宋体" w:eastAsia="宋体" w:cs="宋体"/>
                <w:szCs w:val="21"/>
              </w:rPr>
              <w:t>修正案审查申请表（</w:t>
            </w:r>
            <w:r>
              <w:rPr>
                <w:rFonts w:ascii="Times New Roman" w:hAnsi="Times New Roman" w:eastAsia="宋体" w:cs="Times New Roman"/>
                <w:szCs w:val="21"/>
              </w:rPr>
              <w:t>PI</w:t>
            </w:r>
            <w:r>
              <w:rPr>
                <w:rFonts w:hint="eastAsia" w:ascii="宋体" w:hAnsi="宋体" w:eastAsia="宋体" w:cs="宋体"/>
                <w:szCs w:val="21"/>
              </w:rPr>
              <w:t>签署姓名与日期）</w:t>
            </w:r>
          </w:p>
        </w:tc>
        <w:tc>
          <w:tcPr>
            <w:tcW w:w="314" w:type="pct"/>
          </w:tcPr>
          <w:p w14:paraId="5E338DCA">
            <w:pPr>
              <w:spacing w:line="360" w:lineRule="auto"/>
              <w:rPr>
                <w:rFonts w:hint="eastAsia" w:ascii="宋体" w:hAnsi="宋体" w:eastAsia="宋体" w:cs="宋体"/>
                <w:szCs w:val="21"/>
              </w:rPr>
            </w:pPr>
            <w:r>
              <w:rPr>
                <w:rFonts w:ascii="Wingdings 2" w:hAnsi="Wingdings 2" w:eastAsia="宋体" w:cs="宋体"/>
                <w:color w:val="000000"/>
                <w:szCs w:val="21"/>
              </w:rPr>
              <w:sym w:font="Wingdings 2" w:char="F0A3"/>
            </w:r>
          </w:p>
        </w:tc>
        <w:tc>
          <w:tcPr>
            <w:tcW w:w="316" w:type="pct"/>
          </w:tcPr>
          <w:p w14:paraId="6F6A843C">
            <w:pPr>
              <w:spacing w:line="360" w:lineRule="auto"/>
              <w:rPr>
                <w:rFonts w:hint="eastAsia" w:ascii="宋体" w:hAnsi="宋体" w:eastAsia="宋体" w:cs="宋体"/>
                <w:szCs w:val="21"/>
              </w:rPr>
            </w:pPr>
            <w:r>
              <w:rPr>
                <w:rFonts w:ascii="Wingdings 2" w:hAnsi="Wingdings 2" w:eastAsia="宋体" w:cs="宋体"/>
                <w:color w:val="000000"/>
                <w:szCs w:val="21"/>
              </w:rPr>
              <w:sym w:font="Wingdings 2" w:char="F0A3"/>
            </w:r>
          </w:p>
        </w:tc>
        <w:tc>
          <w:tcPr>
            <w:tcW w:w="532" w:type="pct"/>
          </w:tcPr>
          <w:p w14:paraId="630C2F65">
            <w:pPr>
              <w:spacing w:line="360" w:lineRule="auto"/>
              <w:rPr>
                <w:rFonts w:hint="eastAsia" w:ascii="宋体" w:hAnsi="宋体" w:eastAsia="宋体" w:cs="宋体"/>
                <w:szCs w:val="21"/>
              </w:rPr>
            </w:pPr>
            <w:r>
              <w:rPr>
                <w:rFonts w:ascii="Wingdings 2" w:hAnsi="Wingdings 2" w:eastAsia="宋体" w:cs="宋体"/>
                <w:color w:val="000000"/>
                <w:szCs w:val="21"/>
              </w:rPr>
              <w:sym w:font="Wingdings 2" w:char="F0A3"/>
            </w:r>
          </w:p>
        </w:tc>
      </w:tr>
      <w:tr w14:paraId="08F34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439" w:type="pct"/>
            <w:vAlign w:val="center"/>
          </w:tcPr>
          <w:p w14:paraId="73FB4F13">
            <w:pPr>
              <w:spacing w:line="360" w:lineRule="auto"/>
              <w:jc w:val="center"/>
              <w:rPr>
                <w:rFonts w:ascii="Times New Roman" w:hAnsi="Times New Roman" w:eastAsia="宋体" w:cs="Times New Roman"/>
                <w:szCs w:val="21"/>
              </w:rPr>
            </w:pPr>
            <w:r>
              <w:rPr>
                <w:rFonts w:ascii="Times New Roman" w:hAnsi="Times New Roman" w:eastAsia="宋体" w:cs="Times New Roman"/>
                <w:szCs w:val="21"/>
              </w:rPr>
              <w:t>3</w:t>
            </w:r>
          </w:p>
        </w:tc>
        <w:tc>
          <w:tcPr>
            <w:tcW w:w="3399" w:type="pct"/>
          </w:tcPr>
          <w:p w14:paraId="1499E626">
            <w:pPr>
              <w:spacing w:line="360" w:lineRule="auto"/>
              <w:rPr>
                <w:rFonts w:hint="eastAsia" w:ascii="宋体" w:hAnsi="宋体" w:eastAsia="宋体" w:cs="宋体"/>
                <w:szCs w:val="21"/>
              </w:rPr>
            </w:pPr>
            <w:r>
              <w:rPr>
                <w:rFonts w:hint="eastAsia" w:ascii="宋体" w:hAnsi="宋体" w:eastAsia="宋体" w:cs="宋体"/>
                <w:szCs w:val="21"/>
              </w:rPr>
              <w:t>修正后的临床研究方案（如适用，注明版本号与日期）</w:t>
            </w:r>
          </w:p>
        </w:tc>
        <w:tc>
          <w:tcPr>
            <w:tcW w:w="314" w:type="pct"/>
          </w:tcPr>
          <w:p w14:paraId="31C56056">
            <w:pPr>
              <w:spacing w:line="360" w:lineRule="auto"/>
              <w:rPr>
                <w:rFonts w:hint="eastAsia" w:ascii="宋体" w:hAnsi="宋体" w:eastAsia="宋体" w:cs="宋体"/>
                <w:szCs w:val="21"/>
              </w:rPr>
            </w:pPr>
            <w:r>
              <w:rPr>
                <w:rFonts w:ascii="Wingdings 2" w:hAnsi="Wingdings 2" w:eastAsia="宋体" w:cs="宋体"/>
                <w:color w:val="000000"/>
                <w:szCs w:val="21"/>
              </w:rPr>
              <w:sym w:font="Wingdings 2" w:char="F0A3"/>
            </w:r>
          </w:p>
        </w:tc>
        <w:tc>
          <w:tcPr>
            <w:tcW w:w="316" w:type="pct"/>
          </w:tcPr>
          <w:p w14:paraId="7E98B2D9">
            <w:pPr>
              <w:spacing w:line="360" w:lineRule="auto"/>
              <w:rPr>
                <w:rFonts w:hint="eastAsia" w:ascii="宋体" w:hAnsi="宋体" w:eastAsia="宋体" w:cs="宋体"/>
                <w:szCs w:val="21"/>
              </w:rPr>
            </w:pPr>
            <w:r>
              <w:rPr>
                <w:rFonts w:ascii="Wingdings 2" w:hAnsi="Wingdings 2" w:eastAsia="宋体" w:cs="宋体"/>
                <w:color w:val="000000"/>
                <w:szCs w:val="21"/>
              </w:rPr>
              <w:sym w:font="Wingdings 2" w:char="F0A3"/>
            </w:r>
          </w:p>
        </w:tc>
        <w:tc>
          <w:tcPr>
            <w:tcW w:w="532" w:type="pct"/>
          </w:tcPr>
          <w:p w14:paraId="5615CA45">
            <w:pPr>
              <w:spacing w:line="360" w:lineRule="auto"/>
              <w:rPr>
                <w:rFonts w:hint="eastAsia" w:ascii="宋体" w:hAnsi="宋体" w:eastAsia="宋体" w:cs="宋体"/>
                <w:szCs w:val="21"/>
              </w:rPr>
            </w:pPr>
            <w:r>
              <w:rPr>
                <w:rFonts w:ascii="Wingdings 2" w:hAnsi="Wingdings 2" w:eastAsia="宋体" w:cs="宋体"/>
                <w:color w:val="000000"/>
                <w:szCs w:val="21"/>
              </w:rPr>
              <w:sym w:font="Wingdings 2" w:char="F0A3"/>
            </w:r>
          </w:p>
        </w:tc>
      </w:tr>
      <w:tr w14:paraId="07DC7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439" w:type="pct"/>
            <w:vAlign w:val="center"/>
          </w:tcPr>
          <w:p w14:paraId="49B49334">
            <w:pPr>
              <w:spacing w:line="360" w:lineRule="auto"/>
              <w:jc w:val="center"/>
              <w:rPr>
                <w:rFonts w:ascii="Times New Roman" w:hAnsi="Times New Roman" w:eastAsia="宋体" w:cs="Times New Roman"/>
                <w:szCs w:val="21"/>
              </w:rPr>
            </w:pPr>
            <w:r>
              <w:rPr>
                <w:rFonts w:ascii="Times New Roman" w:hAnsi="Times New Roman" w:eastAsia="宋体" w:cs="Times New Roman"/>
                <w:szCs w:val="21"/>
              </w:rPr>
              <w:t>4</w:t>
            </w:r>
          </w:p>
        </w:tc>
        <w:tc>
          <w:tcPr>
            <w:tcW w:w="3399" w:type="pct"/>
          </w:tcPr>
          <w:p w14:paraId="4B9DDA73">
            <w:pPr>
              <w:spacing w:line="360" w:lineRule="auto"/>
              <w:rPr>
                <w:rFonts w:hint="eastAsia" w:ascii="宋体" w:hAnsi="宋体" w:eastAsia="宋体" w:cs="宋体"/>
                <w:szCs w:val="21"/>
              </w:rPr>
            </w:pPr>
            <w:r>
              <w:rPr>
                <w:rFonts w:hint="eastAsia" w:ascii="宋体" w:hAnsi="宋体" w:eastAsia="宋体" w:cs="宋体"/>
                <w:szCs w:val="21"/>
              </w:rPr>
              <w:t>修正后的知情同意书（如适用，注明版本号与日期）</w:t>
            </w:r>
          </w:p>
        </w:tc>
        <w:tc>
          <w:tcPr>
            <w:tcW w:w="314" w:type="pct"/>
          </w:tcPr>
          <w:p w14:paraId="1471A43D">
            <w:pPr>
              <w:spacing w:line="360" w:lineRule="auto"/>
              <w:rPr>
                <w:rFonts w:hint="eastAsia" w:ascii="宋体" w:hAnsi="宋体" w:eastAsia="宋体" w:cs="宋体"/>
                <w:szCs w:val="21"/>
              </w:rPr>
            </w:pPr>
            <w:r>
              <w:rPr>
                <w:rFonts w:ascii="Wingdings 2" w:hAnsi="Wingdings 2" w:eastAsia="宋体" w:cs="宋体"/>
                <w:color w:val="000000"/>
                <w:szCs w:val="21"/>
              </w:rPr>
              <w:sym w:font="Wingdings 2" w:char="F0A3"/>
            </w:r>
          </w:p>
        </w:tc>
        <w:tc>
          <w:tcPr>
            <w:tcW w:w="316" w:type="pct"/>
          </w:tcPr>
          <w:p w14:paraId="0219615E">
            <w:pPr>
              <w:spacing w:line="360" w:lineRule="auto"/>
              <w:rPr>
                <w:rFonts w:hint="eastAsia" w:ascii="宋体" w:hAnsi="宋体" w:eastAsia="宋体" w:cs="宋体"/>
                <w:szCs w:val="21"/>
              </w:rPr>
            </w:pPr>
            <w:r>
              <w:rPr>
                <w:rFonts w:ascii="Wingdings 2" w:hAnsi="Wingdings 2" w:eastAsia="宋体" w:cs="宋体"/>
                <w:color w:val="000000"/>
                <w:szCs w:val="21"/>
              </w:rPr>
              <w:sym w:font="Wingdings 2" w:char="F0A3"/>
            </w:r>
          </w:p>
        </w:tc>
        <w:tc>
          <w:tcPr>
            <w:tcW w:w="532" w:type="pct"/>
          </w:tcPr>
          <w:p w14:paraId="4C6EDB71">
            <w:pPr>
              <w:spacing w:line="360" w:lineRule="auto"/>
              <w:rPr>
                <w:rFonts w:hint="eastAsia" w:ascii="宋体" w:hAnsi="宋体" w:eastAsia="宋体" w:cs="宋体"/>
                <w:szCs w:val="21"/>
              </w:rPr>
            </w:pPr>
            <w:r>
              <w:rPr>
                <w:rFonts w:ascii="Wingdings 2" w:hAnsi="Wingdings 2" w:eastAsia="宋体" w:cs="宋体"/>
                <w:color w:val="000000"/>
                <w:szCs w:val="21"/>
              </w:rPr>
              <w:sym w:font="Wingdings 2" w:char="F0A3"/>
            </w:r>
          </w:p>
        </w:tc>
      </w:tr>
      <w:tr w14:paraId="576C7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439" w:type="pct"/>
            <w:vAlign w:val="center"/>
          </w:tcPr>
          <w:p w14:paraId="5B3BF2C1">
            <w:pPr>
              <w:spacing w:line="360" w:lineRule="auto"/>
              <w:jc w:val="center"/>
              <w:rPr>
                <w:rFonts w:ascii="Times New Roman" w:hAnsi="Times New Roman" w:eastAsia="宋体" w:cs="Times New Roman"/>
                <w:szCs w:val="21"/>
              </w:rPr>
            </w:pPr>
            <w:r>
              <w:rPr>
                <w:rFonts w:ascii="Times New Roman" w:hAnsi="Times New Roman" w:eastAsia="宋体" w:cs="Times New Roman"/>
                <w:szCs w:val="21"/>
              </w:rPr>
              <w:t>5</w:t>
            </w:r>
          </w:p>
        </w:tc>
        <w:tc>
          <w:tcPr>
            <w:tcW w:w="3399" w:type="pct"/>
          </w:tcPr>
          <w:p w14:paraId="76B6103C">
            <w:pPr>
              <w:spacing w:line="360" w:lineRule="auto"/>
              <w:rPr>
                <w:rFonts w:hint="eastAsia" w:ascii="宋体" w:hAnsi="宋体" w:eastAsia="宋体" w:cs="宋体"/>
                <w:szCs w:val="21"/>
              </w:rPr>
            </w:pPr>
            <w:r>
              <w:rPr>
                <w:rFonts w:hint="eastAsia" w:ascii="宋体" w:hAnsi="宋体" w:eastAsia="宋体" w:cs="宋体"/>
                <w:szCs w:val="21"/>
              </w:rPr>
              <w:t>修正后的招募研究参与者材料（如适用，注明版本号与日期）</w:t>
            </w:r>
          </w:p>
        </w:tc>
        <w:tc>
          <w:tcPr>
            <w:tcW w:w="314" w:type="pct"/>
          </w:tcPr>
          <w:p w14:paraId="4AFD9710">
            <w:pPr>
              <w:spacing w:line="360" w:lineRule="auto"/>
              <w:rPr>
                <w:rFonts w:hint="eastAsia" w:ascii="宋体" w:hAnsi="宋体" w:eastAsia="宋体" w:cs="宋体"/>
                <w:szCs w:val="21"/>
              </w:rPr>
            </w:pPr>
            <w:r>
              <w:rPr>
                <w:rFonts w:ascii="Wingdings 2" w:hAnsi="Wingdings 2" w:eastAsia="宋体" w:cs="宋体"/>
                <w:color w:val="000000"/>
                <w:szCs w:val="21"/>
              </w:rPr>
              <w:sym w:font="Wingdings 2" w:char="F0A3"/>
            </w:r>
          </w:p>
        </w:tc>
        <w:tc>
          <w:tcPr>
            <w:tcW w:w="316" w:type="pct"/>
          </w:tcPr>
          <w:p w14:paraId="77466953">
            <w:pPr>
              <w:spacing w:line="360" w:lineRule="auto"/>
              <w:rPr>
                <w:rFonts w:hint="eastAsia" w:ascii="宋体" w:hAnsi="宋体" w:eastAsia="宋体" w:cs="宋体"/>
                <w:szCs w:val="21"/>
              </w:rPr>
            </w:pPr>
            <w:r>
              <w:rPr>
                <w:rFonts w:ascii="Wingdings 2" w:hAnsi="Wingdings 2" w:eastAsia="宋体" w:cs="宋体"/>
                <w:color w:val="000000"/>
                <w:szCs w:val="21"/>
              </w:rPr>
              <w:sym w:font="Wingdings 2" w:char="F0A3"/>
            </w:r>
          </w:p>
        </w:tc>
        <w:tc>
          <w:tcPr>
            <w:tcW w:w="532" w:type="pct"/>
          </w:tcPr>
          <w:p w14:paraId="512B8EE0">
            <w:pPr>
              <w:spacing w:line="360" w:lineRule="auto"/>
              <w:rPr>
                <w:rFonts w:hint="eastAsia" w:ascii="宋体" w:hAnsi="宋体" w:eastAsia="宋体" w:cs="宋体"/>
                <w:szCs w:val="21"/>
              </w:rPr>
            </w:pPr>
            <w:r>
              <w:rPr>
                <w:rFonts w:ascii="Wingdings 2" w:hAnsi="Wingdings 2" w:eastAsia="宋体" w:cs="宋体"/>
                <w:color w:val="000000"/>
                <w:szCs w:val="21"/>
              </w:rPr>
              <w:sym w:font="Wingdings 2" w:char="F0A3"/>
            </w:r>
          </w:p>
        </w:tc>
      </w:tr>
      <w:tr w14:paraId="2A4B8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439" w:type="pct"/>
            <w:vAlign w:val="center"/>
          </w:tcPr>
          <w:p w14:paraId="73466FC4">
            <w:pPr>
              <w:spacing w:line="360" w:lineRule="auto"/>
              <w:jc w:val="center"/>
              <w:rPr>
                <w:rFonts w:ascii="Times New Roman" w:hAnsi="Times New Roman" w:eastAsia="宋体" w:cs="Times New Roman"/>
                <w:szCs w:val="21"/>
              </w:rPr>
            </w:pPr>
            <w:r>
              <w:rPr>
                <w:rFonts w:ascii="Times New Roman" w:hAnsi="Times New Roman" w:eastAsia="宋体" w:cs="Times New Roman"/>
                <w:szCs w:val="21"/>
              </w:rPr>
              <w:t>6</w:t>
            </w:r>
          </w:p>
        </w:tc>
        <w:tc>
          <w:tcPr>
            <w:tcW w:w="3399" w:type="pct"/>
          </w:tcPr>
          <w:p w14:paraId="0CDCDEF0">
            <w:pPr>
              <w:spacing w:line="360" w:lineRule="auto"/>
              <w:rPr>
                <w:rFonts w:hint="eastAsia" w:ascii="宋体" w:hAnsi="宋体" w:eastAsia="宋体" w:cs="宋体"/>
                <w:szCs w:val="21"/>
              </w:rPr>
            </w:pPr>
            <w:r>
              <w:rPr>
                <w:rFonts w:hint="eastAsia" w:ascii="宋体" w:hAnsi="宋体" w:eastAsia="宋体" w:cs="宋体"/>
                <w:szCs w:val="21"/>
              </w:rPr>
              <w:t>其它材料</w:t>
            </w:r>
          </w:p>
        </w:tc>
        <w:tc>
          <w:tcPr>
            <w:tcW w:w="314" w:type="pct"/>
          </w:tcPr>
          <w:p w14:paraId="601E1F5A">
            <w:pPr>
              <w:spacing w:line="360" w:lineRule="auto"/>
              <w:rPr>
                <w:rFonts w:hint="eastAsia" w:ascii="宋体" w:hAnsi="宋体" w:eastAsia="宋体" w:cs="宋体"/>
                <w:szCs w:val="21"/>
              </w:rPr>
            </w:pPr>
            <w:r>
              <w:rPr>
                <w:rFonts w:ascii="Wingdings 2" w:hAnsi="Wingdings 2" w:eastAsia="宋体" w:cs="宋体"/>
                <w:color w:val="000000"/>
                <w:szCs w:val="21"/>
              </w:rPr>
              <w:sym w:font="Wingdings 2" w:char="F0A3"/>
            </w:r>
          </w:p>
        </w:tc>
        <w:tc>
          <w:tcPr>
            <w:tcW w:w="316" w:type="pct"/>
          </w:tcPr>
          <w:p w14:paraId="0C5FBF90">
            <w:pPr>
              <w:spacing w:line="360" w:lineRule="auto"/>
              <w:rPr>
                <w:rFonts w:hint="eastAsia" w:ascii="宋体" w:hAnsi="宋体" w:eastAsia="宋体" w:cs="宋体"/>
                <w:szCs w:val="21"/>
              </w:rPr>
            </w:pPr>
            <w:r>
              <w:rPr>
                <w:rFonts w:ascii="Wingdings 2" w:hAnsi="Wingdings 2" w:eastAsia="宋体" w:cs="宋体"/>
                <w:color w:val="000000"/>
                <w:szCs w:val="21"/>
              </w:rPr>
              <w:sym w:font="Wingdings 2" w:char="F0A3"/>
            </w:r>
          </w:p>
        </w:tc>
        <w:tc>
          <w:tcPr>
            <w:tcW w:w="532" w:type="pct"/>
          </w:tcPr>
          <w:p w14:paraId="039B1B11">
            <w:pPr>
              <w:spacing w:line="360" w:lineRule="auto"/>
              <w:rPr>
                <w:rFonts w:hint="eastAsia" w:ascii="宋体" w:hAnsi="宋体" w:eastAsia="宋体" w:cs="宋体"/>
                <w:szCs w:val="21"/>
              </w:rPr>
            </w:pPr>
            <w:r>
              <w:rPr>
                <w:rFonts w:ascii="Wingdings 2" w:hAnsi="Wingdings 2" w:eastAsia="宋体" w:cs="宋体"/>
                <w:color w:val="000000"/>
                <w:szCs w:val="21"/>
              </w:rPr>
              <w:sym w:font="Wingdings 2" w:char="F0A3"/>
            </w:r>
          </w:p>
        </w:tc>
      </w:tr>
    </w:tbl>
    <w:p w14:paraId="0E4EDAC3">
      <w:pPr>
        <w:rPr>
          <w:rFonts w:hint="eastAsia" w:ascii="宋体" w:hAnsi="宋体" w:eastAsia="宋体" w:cs="宋体"/>
          <w:szCs w:val="21"/>
        </w:rPr>
      </w:pPr>
    </w:p>
    <w:p w14:paraId="5063EBCD">
      <w:pPr>
        <w:rPr>
          <w:rFonts w:hint="eastAsia" w:ascii="宋体" w:hAnsi="宋体" w:eastAsia="宋体" w:cs="宋体"/>
          <w:szCs w:val="21"/>
        </w:rPr>
      </w:pPr>
    </w:p>
    <w:sectPr>
      <w:headerReference r:id="rId11" w:type="default"/>
      <w:footerReference r:id="rId12" w:type="default"/>
      <w:pgSz w:w="11906" w:h="16838"/>
      <w:pgMar w:top="1417" w:right="1417" w:bottom="1417" w:left="1417" w:header="1020" w:footer="1020" w:gutter="283"/>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Wingdings 2">
    <w:panose1 w:val="050201020105070707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82B422">
    <w:pPr>
      <w:pStyle w:val="3"/>
      <w:pBdr>
        <w:top w:val="single" w:color="auto" w:sz="4" w:space="1"/>
        <w:left w:val="none" w:color="auto" w:sz="0" w:space="4"/>
        <w:bottom w:val="none" w:color="auto" w:sz="0" w:space="1"/>
        <w:right w:val="none" w:color="auto" w:sz="0" w:space="4"/>
      </w:pBdr>
      <w:jc w:val="center"/>
    </w:pPr>
    <w:r>
      <w:t xml:space="preserve">第 </w:t>
    </w:r>
    <w:r>
      <w:fldChar w:fldCharType="begin"/>
    </w:r>
    <w:r>
      <w:instrText xml:space="preserve"> PAGE  \* MERGEFORMAT </w:instrText>
    </w:r>
    <w:r>
      <w:fldChar w:fldCharType="separate"/>
    </w:r>
    <w:r>
      <w:t>9</w:t>
    </w:r>
    <w:r>
      <w:fldChar w:fldCharType="end"/>
    </w:r>
    <w:r>
      <w:t xml:space="preserve"> 页 / 共 </w:t>
    </w:r>
    <w:r>
      <w:rPr>
        <w:rFonts w:hint="eastAsia"/>
        <w:lang w:val="en-US" w:eastAsia="zh-CN"/>
      </w:rPr>
      <w:t>3</w:t>
    </w:r>
    <w:r>
      <w:t xml:space="preserve"> 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761206">
    <w:pPr>
      <w:pStyle w:val="3"/>
      <w:jc w:val="center"/>
      <w:rPr>
        <w:rFonts w:hint="eastAsia" w:ascii="宋体" w:hAnsi="宋体" w:eastAsia="宋体" w:cs="宋体"/>
      </w:rPr>
    </w:pPr>
    <w:r>
      <w:rPr>
        <w:rFonts w:hint="eastAsia" w:ascii="宋体" w:hAnsi="宋体" w:eastAsia="宋体" w:cs="宋体"/>
      </w:rPr>
      <w:t>临床试验伦理审查委员会地址：福州市鼓楼区西洪路</w:t>
    </w:r>
    <w:r>
      <w:rPr>
        <w:rFonts w:ascii="宋体" w:hAnsi="宋体" w:eastAsia="宋体" w:cs="宋体"/>
      </w:rPr>
      <w:t>243</w:t>
    </w:r>
    <w:r>
      <w:rPr>
        <w:rFonts w:hint="eastAsia" w:ascii="宋体" w:hAnsi="宋体" w:eastAsia="宋体" w:cs="宋体"/>
      </w:rPr>
      <w:t>号</w:t>
    </w:r>
    <w:r>
      <w:rPr>
        <w:rFonts w:ascii="宋体" w:hAnsi="宋体" w:eastAsia="宋体" w:cs="宋体"/>
      </w:rPr>
      <w:t>2</w:t>
    </w:r>
    <w:r>
      <w:rPr>
        <w:rFonts w:hint="eastAsia" w:ascii="宋体" w:hAnsi="宋体" w:eastAsia="宋体" w:cs="宋体"/>
      </w:rPr>
      <w:t>号楼</w:t>
    </w:r>
    <w:r>
      <w:rPr>
        <w:rFonts w:ascii="宋体" w:hAnsi="宋体" w:eastAsia="宋体" w:cs="宋体"/>
      </w:rPr>
      <w:t>7</w:t>
    </w:r>
    <w:r>
      <w:rPr>
        <w:rFonts w:hint="eastAsia" w:ascii="宋体" w:hAnsi="宋体" w:eastAsia="宋体" w:cs="宋体"/>
      </w:rPr>
      <w:t>楼临床试验伦理办公室</w:t>
    </w:r>
  </w:p>
  <w:p w14:paraId="651C69C6">
    <w:pPr>
      <w:pStyle w:val="3"/>
      <w:jc w:val="center"/>
      <w:rPr>
        <w:rFonts w:hint="eastAsia" w:ascii="宋体" w:hAnsi="宋体" w:eastAsia="宋体" w:cs="宋体"/>
      </w:rPr>
    </w:pPr>
    <w:r>
      <w:rPr>
        <w:rFonts w:hint="eastAsia" w:ascii="宋体" w:hAnsi="宋体" w:eastAsia="宋体" w:cs="宋体"/>
      </w:rPr>
      <w:t>联系人：黄崇焕</w:t>
    </w:r>
    <w:r>
      <w:rPr>
        <w:rFonts w:ascii="宋体" w:hAnsi="宋体" w:eastAsia="宋体" w:cs="宋体"/>
      </w:rPr>
      <w:t xml:space="preserve">        </w:t>
    </w:r>
    <w:r>
      <w:rPr>
        <w:rFonts w:hint="eastAsia" w:ascii="宋体" w:hAnsi="宋体" w:eastAsia="宋体" w:cs="宋体"/>
      </w:rPr>
      <w:t>联系方式：</w:t>
    </w:r>
    <w:r>
      <w:rPr>
        <w:rFonts w:ascii="宋体" w:hAnsi="宋体" w:cs="宋体"/>
      </w:rPr>
      <w:t>0591-</w:t>
    </w:r>
    <w:r>
      <w:rPr>
        <w:rFonts w:hint="eastAsia" w:ascii="宋体" w:hAnsi="宋体" w:cs="宋体"/>
        <w:lang w:val="en-US" w:eastAsia="zh-CN"/>
      </w:rPr>
      <w:t>87538950</w:t>
    </w:r>
  </w:p>
  <w:p w14:paraId="35CFBC99">
    <w:pPr>
      <w:pStyle w:val="3"/>
      <w:jc w:val="center"/>
      <w:rPr>
        <w:rFonts w:hint="eastAsia" w:ascii="宋体" w:hAnsi="宋体" w:eastAsia="宋体" w:cs="宋体"/>
      </w:rPr>
    </w:pPr>
    <w:r>
      <w:rPr>
        <w:rFonts w:hint="eastAsia" w:ascii="宋体" w:hAnsi="宋体" w:eastAsia="宋体" w:cs="宋体"/>
        <w:kern w:val="0"/>
        <w:szCs w:val="21"/>
      </w:rPr>
      <w:t xml:space="preserve">第 </w:t>
    </w:r>
    <w:r>
      <w:rPr>
        <w:rFonts w:ascii="Times New Roman" w:hAnsi="Times New Roman" w:eastAsia="宋体" w:cs="Times New Roman"/>
        <w:kern w:val="0"/>
        <w:szCs w:val="21"/>
      </w:rPr>
      <w:fldChar w:fldCharType="begin"/>
    </w:r>
    <w:r>
      <w:rPr>
        <w:rFonts w:ascii="Times New Roman" w:hAnsi="Times New Roman" w:eastAsia="宋体" w:cs="Times New Roman"/>
        <w:kern w:val="0"/>
        <w:szCs w:val="21"/>
      </w:rPr>
      <w:instrText xml:space="preserve"> PAGE </w:instrText>
    </w:r>
    <w:r>
      <w:rPr>
        <w:rFonts w:ascii="Times New Roman" w:hAnsi="Times New Roman" w:eastAsia="宋体" w:cs="Times New Roman"/>
        <w:kern w:val="0"/>
        <w:szCs w:val="21"/>
      </w:rPr>
      <w:fldChar w:fldCharType="separate"/>
    </w:r>
    <w:r>
      <w:rPr>
        <w:rFonts w:ascii="Times New Roman" w:hAnsi="Times New Roman" w:eastAsia="宋体" w:cs="Times New Roman"/>
        <w:kern w:val="0"/>
        <w:szCs w:val="21"/>
      </w:rPr>
      <w:t>2</w:t>
    </w:r>
    <w:r>
      <w:rPr>
        <w:rFonts w:ascii="Times New Roman" w:hAnsi="Times New Roman" w:eastAsia="宋体" w:cs="Times New Roman"/>
        <w:kern w:val="0"/>
        <w:szCs w:val="21"/>
      </w:rPr>
      <w:fldChar w:fldCharType="end"/>
    </w:r>
    <w:r>
      <w:rPr>
        <w:rFonts w:hint="eastAsia" w:ascii="宋体" w:hAnsi="宋体" w:eastAsia="宋体" w:cs="宋体"/>
        <w:kern w:val="0"/>
        <w:szCs w:val="21"/>
      </w:rPr>
      <w:t xml:space="preserve"> 页 / 共</w:t>
    </w:r>
    <w:r>
      <w:rPr>
        <w:rFonts w:ascii="Times New Roman" w:hAnsi="Times New Roman" w:eastAsia="宋体" w:cs="Times New Roman"/>
        <w:kern w:val="0"/>
        <w:szCs w:val="21"/>
      </w:rPr>
      <w:t xml:space="preserve"> </w:t>
    </w:r>
    <w:r>
      <w:rPr>
        <w:rFonts w:ascii="Times New Roman" w:hAnsi="Times New Roman" w:eastAsia="宋体" w:cs="Times New Roman"/>
        <w:kern w:val="0"/>
        <w:szCs w:val="21"/>
      </w:rPr>
      <w:fldChar w:fldCharType="begin"/>
    </w:r>
    <w:r>
      <w:rPr>
        <w:rFonts w:ascii="Times New Roman" w:hAnsi="Times New Roman" w:eastAsia="宋体" w:cs="Times New Roman"/>
        <w:kern w:val="0"/>
        <w:szCs w:val="21"/>
      </w:rPr>
      <w:instrText xml:space="preserve"> NUMPAGES </w:instrText>
    </w:r>
    <w:r>
      <w:rPr>
        <w:rFonts w:ascii="Times New Roman" w:hAnsi="Times New Roman" w:eastAsia="宋体" w:cs="Times New Roman"/>
        <w:kern w:val="0"/>
        <w:szCs w:val="21"/>
      </w:rPr>
      <w:fldChar w:fldCharType="separate"/>
    </w:r>
    <w:r>
      <w:rPr>
        <w:rFonts w:ascii="Times New Roman" w:hAnsi="Times New Roman" w:eastAsia="宋体" w:cs="Times New Roman"/>
        <w:kern w:val="0"/>
        <w:szCs w:val="21"/>
      </w:rPr>
      <w:t>2</w:t>
    </w:r>
    <w:r>
      <w:rPr>
        <w:rFonts w:ascii="Times New Roman" w:hAnsi="Times New Roman" w:eastAsia="宋体" w:cs="Times New Roman"/>
        <w:kern w:val="0"/>
        <w:szCs w:val="21"/>
      </w:rPr>
      <w:fldChar w:fldCharType="end"/>
    </w:r>
    <w:r>
      <w:rPr>
        <w:rFonts w:ascii="Times New Roman" w:hAnsi="Times New Roman" w:eastAsia="宋体" w:cs="Times New Roman"/>
        <w:kern w:val="0"/>
        <w:szCs w:val="21"/>
      </w:rPr>
      <w:t xml:space="preserve"> </w:t>
    </w:r>
    <w:r>
      <w:rPr>
        <w:rFonts w:hint="eastAsia" w:ascii="宋体" w:hAnsi="宋体" w:eastAsia="宋体" w:cs="宋体"/>
        <w:kern w:val="0"/>
        <w:szCs w:val="21"/>
      </w:rPr>
      <w:t>页</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19B667">
    <w:pPr>
      <w:pStyle w:val="3"/>
      <w:jc w:val="center"/>
      <w:rPr>
        <w:rFonts w:hint="eastAsia" w:ascii="宋体" w:hAnsi="宋体" w:eastAsia="宋体" w:cs="宋体"/>
      </w:rPr>
    </w:pPr>
    <w:r>
      <w:rPr>
        <w:rFonts w:hint="eastAsia" w:ascii="宋体" w:hAnsi="宋体" w:eastAsia="宋体" w:cs="宋体"/>
      </w:rPr>
      <w:t>临床试验伦理审查委员会地址：福州市鼓楼区西洪路</w:t>
    </w:r>
    <w:r>
      <w:rPr>
        <w:rFonts w:ascii="宋体" w:hAnsi="宋体" w:eastAsia="宋体" w:cs="宋体"/>
      </w:rPr>
      <w:t>243</w:t>
    </w:r>
    <w:r>
      <w:rPr>
        <w:rFonts w:hint="eastAsia" w:ascii="宋体" w:hAnsi="宋体" w:eastAsia="宋体" w:cs="宋体"/>
      </w:rPr>
      <w:t>号</w:t>
    </w:r>
    <w:r>
      <w:rPr>
        <w:rFonts w:ascii="宋体" w:hAnsi="宋体" w:eastAsia="宋体" w:cs="宋体"/>
      </w:rPr>
      <w:t>2</w:t>
    </w:r>
    <w:r>
      <w:rPr>
        <w:rFonts w:hint="eastAsia" w:ascii="宋体" w:hAnsi="宋体" w:eastAsia="宋体" w:cs="宋体"/>
      </w:rPr>
      <w:t>号楼</w:t>
    </w:r>
    <w:r>
      <w:rPr>
        <w:rFonts w:ascii="宋体" w:hAnsi="宋体" w:eastAsia="宋体" w:cs="宋体"/>
      </w:rPr>
      <w:t>7</w:t>
    </w:r>
    <w:r>
      <w:rPr>
        <w:rFonts w:hint="eastAsia" w:ascii="宋体" w:hAnsi="宋体" w:eastAsia="宋体" w:cs="宋体"/>
      </w:rPr>
      <w:t>楼临床试验伦理办公室</w:t>
    </w:r>
  </w:p>
  <w:p w14:paraId="620CDE41">
    <w:pPr>
      <w:pStyle w:val="3"/>
      <w:jc w:val="center"/>
      <w:rPr>
        <w:rFonts w:hint="eastAsia" w:ascii="宋体" w:hAnsi="宋体" w:eastAsia="宋体" w:cs="宋体"/>
      </w:rPr>
    </w:pPr>
    <w:r>
      <w:rPr>
        <w:rFonts w:hint="eastAsia" w:ascii="宋体" w:hAnsi="宋体" w:eastAsia="宋体" w:cs="宋体"/>
      </w:rPr>
      <w:t>联系人：黄崇焕</w:t>
    </w:r>
    <w:r>
      <w:rPr>
        <w:rFonts w:ascii="宋体" w:hAnsi="宋体" w:eastAsia="宋体" w:cs="宋体"/>
      </w:rPr>
      <w:t xml:space="preserve">        </w:t>
    </w:r>
    <w:r>
      <w:rPr>
        <w:rFonts w:hint="eastAsia" w:ascii="宋体" w:hAnsi="宋体" w:eastAsia="宋体" w:cs="宋体"/>
      </w:rPr>
      <w:t>联系方式：</w:t>
    </w:r>
    <w:r>
      <w:rPr>
        <w:rFonts w:ascii="宋体" w:hAnsi="宋体" w:cs="宋体"/>
      </w:rPr>
      <w:t>0591-</w:t>
    </w:r>
    <w:r>
      <w:rPr>
        <w:rFonts w:hint="eastAsia" w:ascii="宋体" w:hAnsi="宋体" w:cs="宋体"/>
        <w:lang w:val="en-US" w:eastAsia="zh-CN"/>
      </w:rPr>
      <w:t>87538950</w:t>
    </w:r>
    <w:bookmarkStart w:id="1" w:name="_GoBack"/>
    <w:bookmarkEnd w:id="1"/>
  </w:p>
  <w:p w14:paraId="28B3E627">
    <w:pPr>
      <w:pStyle w:val="3"/>
      <w:jc w:val="center"/>
      <w:rPr>
        <w:rFonts w:hint="eastAsia" w:ascii="宋体" w:hAnsi="宋体" w:eastAsia="宋体" w:cs="宋体"/>
      </w:rPr>
    </w:pPr>
    <w:r>
      <w:rPr>
        <w:rFonts w:hint="eastAsia" w:ascii="宋体" w:hAnsi="宋体" w:eastAsia="宋体" w:cs="宋体"/>
        <w:kern w:val="0"/>
        <w:szCs w:val="21"/>
      </w:rPr>
      <w:t xml:space="preserve">第 </w:t>
    </w:r>
    <w:r>
      <w:rPr>
        <w:rFonts w:ascii="Times New Roman" w:hAnsi="Times New Roman" w:eastAsia="宋体" w:cs="Times New Roman"/>
        <w:kern w:val="0"/>
        <w:szCs w:val="21"/>
      </w:rPr>
      <w:fldChar w:fldCharType="begin"/>
    </w:r>
    <w:r>
      <w:rPr>
        <w:rFonts w:ascii="Times New Roman" w:hAnsi="Times New Roman" w:eastAsia="宋体" w:cs="Times New Roman"/>
        <w:kern w:val="0"/>
        <w:szCs w:val="21"/>
      </w:rPr>
      <w:instrText xml:space="preserve"> PAGE </w:instrText>
    </w:r>
    <w:r>
      <w:rPr>
        <w:rFonts w:ascii="Times New Roman" w:hAnsi="Times New Roman" w:eastAsia="宋体" w:cs="Times New Roman"/>
        <w:kern w:val="0"/>
        <w:szCs w:val="21"/>
      </w:rPr>
      <w:fldChar w:fldCharType="separate"/>
    </w:r>
    <w:r>
      <w:rPr>
        <w:rFonts w:ascii="Times New Roman" w:hAnsi="Times New Roman" w:eastAsia="宋体" w:cs="Times New Roman"/>
        <w:kern w:val="0"/>
        <w:szCs w:val="21"/>
      </w:rPr>
      <w:t>2</w:t>
    </w:r>
    <w:r>
      <w:rPr>
        <w:rFonts w:ascii="Times New Roman" w:hAnsi="Times New Roman" w:eastAsia="宋体" w:cs="Times New Roman"/>
        <w:kern w:val="0"/>
        <w:szCs w:val="21"/>
      </w:rPr>
      <w:fldChar w:fldCharType="end"/>
    </w:r>
    <w:r>
      <w:rPr>
        <w:rFonts w:hint="eastAsia" w:ascii="宋体" w:hAnsi="宋体" w:eastAsia="宋体" w:cs="宋体"/>
        <w:kern w:val="0"/>
        <w:szCs w:val="21"/>
      </w:rPr>
      <w:t xml:space="preserve"> 页 / 共</w:t>
    </w:r>
    <w:r>
      <w:rPr>
        <w:rFonts w:ascii="Times New Roman" w:hAnsi="Times New Roman" w:eastAsia="宋体" w:cs="Times New Roman"/>
        <w:kern w:val="0"/>
        <w:szCs w:val="21"/>
      </w:rPr>
      <w:t xml:space="preserve"> </w:t>
    </w:r>
    <w:r>
      <w:rPr>
        <w:rFonts w:ascii="Times New Roman" w:hAnsi="Times New Roman" w:eastAsia="宋体" w:cs="Times New Roman"/>
        <w:kern w:val="0"/>
        <w:szCs w:val="21"/>
      </w:rPr>
      <w:fldChar w:fldCharType="begin"/>
    </w:r>
    <w:r>
      <w:rPr>
        <w:rFonts w:ascii="Times New Roman" w:hAnsi="Times New Roman" w:eastAsia="宋体" w:cs="Times New Roman"/>
        <w:kern w:val="0"/>
        <w:szCs w:val="21"/>
      </w:rPr>
      <w:instrText xml:space="preserve"> NUMPAGES </w:instrText>
    </w:r>
    <w:r>
      <w:rPr>
        <w:rFonts w:ascii="Times New Roman" w:hAnsi="Times New Roman" w:eastAsia="宋体" w:cs="Times New Roman"/>
        <w:kern w:val="0"/>
        <w:szCs w:val="21"/>
      </w:rPr>
      <w:fldChar w:fldCharType="separate"/>
    </w:r>
    <w:r>
      <w:rPr>
        <w:rFonts w:ascii="Times New Roman" w:hAnsi="Times New Roman" w:eastAsia="宋体" w:cs="Times New Roman"/>
        <w:kern w:val="0"/>
        <w:szCs w:val="21"/>
      </w:rPr>
      <w:t>2</w:t>
    </w:r>
    <w:r>
      <w:rPr>
        <w:rFonts w:ascii="Times New Roman" w:hAnsi="Times New Roman" w:eastAsia="宋体" w:cs="Times New Roman"/>
        <w:kern w:val="0"/>
        <w:szCs w:val="21"/>
      </w:rPr>
      <w:fldChar w:fldCharType="end"/>
    </w:r>
    <w:r>
      <w:rPr>
        <w:rFonts w:ascii="Times New Roman" w:hAnsi="Times New Roman" w:eastAsia="宋体" w:cs="Times New Roman"/>
        <w:kern w:val="0"/>
        <w:szCs w:val="21"/>
      </w:rPr>
      <w:t xml:space="preserve"> </w:t>
    </w:r>
    <w:r>
      <w:rPr>
        <w:rFonts w:hint="eastAsia" w:ascii="宋体" w:hAnsi="宋体" w:eastAsia="宋体" w:cs="宋体"/>
        <w:kern w:val="0"/>
        <w:szCs w:val="21"/>
      </w:rPr>
      <w:t>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271C82">
    <w:pPr>
      <w:pStyle w:val="4"/>
      <w:pBdr>
        <w:bottom w:val="single" w:color="auto" w:sz="4" w:space="1"/>
      </w:pBdr>
      <w:ind w:right="139" w:rightChars="66"/>
      <w:jc w:val="left"/>
      <w:rPr>
        <w:rFonts w:hint="eastAsia" w:eastAsiaTheme="minorEastAsia"/>
        <w:lang w:val="en-US" w:eastAsia="zh-CN"/>
      </w:rPr>
    </w:pPr>
    <w:r>
      <w:rPr>
        <w:rFonts w:hint="eastAsia" w:ascii="宋体" w:hAnsi="宋体"/>
      </w:rPr>
      <w:t>福州市第一总医院皮肤病防治院 临床试验伦理审查委员会 版本号：1.0</w:t>
    </w:r>
    <w:r>
      <w:ptab w:relativeTo="margin" w:alignment="right" w:leader="none"/>
    </w:r>
    <w:r>
      <w:t>文件编号：IEC-</w:t>
    </w:r>
    <w:r>
      <w:rPr>
        <w:rFonts w:hint="eastAsia"/>
        <w:lang w:val="en-US" w:eastAsia="zh-CN"/>
      </w:rPr>
      <w:t>AF</w:t>
    </w:r>
    <w:r>
      <w:t>-00</w:t>
    </w:r>
    <w:r>
      <w:rPr>
        <w:rFonts w:hint="eastAsia"/>
        <w:lang w:val="en-US" w:eastAsia="zh-CN"/>
      </w:rPr>
      <w:t>6</w:t>
    </w:r>
  </w:p>
  <w:p w14:paraId="617D8C01">
    <w:pPr>
      <w:pStyle w:val="4"/>
      <w:pBdr>
        <w:bottom w:val="none" w:color="auto" w:sz="0" w:space="0"/>
      </w:pBdr>
      <w:jc w:val="left"/>
      <w:rPr>
        <w:rFonts w:eastAsia="微软雅黑"/>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F08F97">
    <w:r>
      <w:rPr>
        <w:sz w:val="2"/>
      </w:rPr>
      <w:pict>
        <v:shape id="PowerPlusWaterMarkObject100005" o:spid="_x0000_s3078" o:spt="136" type="#_x0000_t136" style="position:absolute;left:0pt;height:87.05pt;width:534.25pt;mso-position-horizontal:center;mso-position-horizontal-relative:margin;mso-position-vertical:center;mso-position-vertical-relative:margin;rotation:20643840f;z-index:-251655168;mso-width-relative:page;mso-height-relative:page;" fillcolor="#CCCCCC" filled="t" stroked="f" coordsize="21600,21600">
          <v:path/>
          <v:fill on="t" focussize="0,0"/>
          <v:stroke on="f" color="#CCCCCC"/>
          <v:imagedata o:title=""/>
          <o:lock v:ext="edit"/>
          <v:textpath on="t" fitshape="t" fitpath="t" trim="f" xscale="f" string="福州市第一医院" style="font-family:宋体;font-size:36pt;v-text-align:center;"/>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D5ED74">
    <w:r>
      <w:rPr>
        <w:sz w:val="2"/>
      </w:rPr>
      <w:pict>
        <v:shape id="PowerPlusWaterMarkObject100004" o:spid="_x0000_s3079" o:spt="136" type="#_x0000_t136" style="position:absolute;left:0pt;height:87.05pt;width:534.25pt;mso-position-horizontal:center;mso-position-horizontal-relative:margin;mso-position-vertical:center;mso-position-vertical-relative:margin;rotation:20643840f;z-index:-251654144;mso-width-relative:page;mso-height-relative:page;" fillcolor="#CCCCCC" filled="t" stroked="f" coordsize="21600,21600">
          <v:path/>
          <v:fill on="t" focussize="0,0"/>
          <v:stroke on="f" color="#CCCCCC"/>
          <v:imagedata o:title=""/>
          <o:lock v:ext="edit"/>
          <v:textpath on="t" fitshape="t" fitpath="t" trim="f" xscale="f" string="福州市第一医院" style="font-family:宋体;font-size:36pt;v-text-align:center;"/>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E32598">
    <w:pPr>
      <w:pStyle w:val="4"/>
      <w:pBdr>
        <w:bottom w:val="single" w:color="auto" w:sz="4" w:space="1"/>
      </w:pBdr>
      <w:jc w:val="left"/>
    </w:pPr>
    <w:r>
      <w:rPr>
        <w:rFonts w:hint="eastAsia" w:ascii="宋体" w:hAnsi="宋体"/>
        <w:szCs w:val="21"/>
        <w:lang w:bidi="ar"/>
      </w:rPr>
      <w:t xml:space="preserve">福州市第一总医院皮肤病防治院 </w:t>
    </w:r>
    <w:r>
      <w:rPr>
        <w:rFonts w:hint="eastAsia" w:ascii="宋体" w:hAnsi="宋体"/>
      </w:rPr>
      <w:t>临床试验伦理审查委员会 版本号：1.0</w:t>
    </w:r>
    <w:r>
      <w:ptab w:relativeTo="margin" w:alignment="right" w:leader="none"/>
    </w:r>
    <w:r>
      <w:rPr>
        <w:rFonts w:hint="eastAsia"/>
      </w:rPr>
      <w:t>文件编号：</w:t>
    </w:r>
    <w:r>
      <w:t>IEC-</w:t>
    </w:r>
    <w:r>
      <w:rPr>
        <w:rFonts w:hint="eastAsia"/>
      </w:rPr>
      <w:t>AF-006</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BB7213">
    <w:pPr>
      <w:pStyle w:val="4"/>
    </w:pPr>
    <w:r>
      <w:pict>
        <v:shape id="PowerPlusWaterMarkObject3435766" o:spid="_x0000_s3077" o:spt="136" type="#_x0000_t136" style="position:absolute;left:0pt;height:67.45pt;width:552.05pt;mso-position-horizontal:center;mso-position-horizontal-relative:margin;mso-position-vertical:center;mso-position-vertical-relative:margin;rotation:20643840f;z-index:-251656192;mso-width-relative:page;mso-height-relative:page;" fillcolor="#C0C0C0" filled="t" stroked="f" coordsize="21600,21600" o:allowincell="f">
          <v:path/>
          <v:fill on="t" focussize="0,0"/>
          <v:stroke on="f"/>
          <v:imagedata o:title=""/>
          <o:lock v:ext="edit"/>
          <v:textpath on="t" fitshape="t" fitpath="t" trim="f" xscale="f" string="福州市第一总医院" style="font-family:宋体;font-size:1pt;v-text-align:center;"/>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E336E9">
    <w:pPr>
      <w:pStyle w:val="4"/>
    </w:pPr>
    <w:r>
      <w:pict>
        <v:shape id="PowerPlusWaterMarkObject3435765" o:spid="_x0000_s3075" o:spt="136" type="#_x0000_t136" style="position:absolute;left:0pt;height:67.45pt;width:552.05pt;mso-position-horizontal:center;mso-position-horizontal-relative:margin;mso-position-vertical:center;mso-position-vertical-relative:margin;rotation:20643840f;z-index:-251657216;mso-width-relative:page;mso-height-relative:page;" fillcolor="#C0C0C0" filled="t" stroked="f" coordsize="21600,21600" o:allowincell="f">
          <v:path/>
          <v:fill on="t" focussize="0,0"/>
          <v:stroke on="f"/>
          <v:imagedata o:title=""/>
          <o:lock v:ext="edit"/>
          <v:textpath on="t" fitshape="t" fitpath="t" trim="f" xscale="f" string="福州市第一总医院" style="font-family:宋体;font-size:1pt;v-text-align:center;"/>
        </v:shape>
      </w:pic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88439">
    <w:pPr>
      <w:pStyle w:val="4"/>
      <w:pBdr>
        <w:bottom w:val="single" w:color="auto" w:sz="4" w:space="1"/>
      </w:pBdr>
      <w:jc w:val="left"/>
      <w:rPr>
        <w:rFonts w:ascii="Times New Roman" w:hAnsi="Times New Roman" w:cs="Times New Roman"/>
      </w:rPr>
    </w:pPr>
    <w:r>
      <w:rPr>
        <w:rFonts w:hint="eastAsia" w:ascii="宋体" w:hAnsi="宋体"/>
        <w:szCs w:val="21"/>
        <w:lang w:bidi="ar"/>
      </w:rPr>
      <w:t xml:space="preserve">福州市第一总医院皮肤病防治院 </w:t>
    </w:r>
    <w:r>
      <w:rPr>
        <w:rFonts w:hint="eastAsia" w:ascii="宋体" w:hAnsi="宋体"/>
      </w:rPr>
      <w:t>临床试验伦理审查委员会 版本号：1.0</w:t>
    </w:r>
    <w:r>
      <w:ptab w:relativeTo="margin" w:alignment="right" w:leader="none"/>
    </w:r>
    <w:r>
      <w:rPr>
        <w:rFonts w:hint="eastAsia"/>
      </w:rPr>
      <w:t>文件编号：</w:t>
    </w:r>
    <w:r>
      <w:t>IEC-</w:t>
    </w:r>
    <w:r>
      <w:rPr>
        <w:rFonts w:hint="eastAsia"/>
      </w:rPr>
      <w:t>AF-006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C465EFD"/>
    <w:multiLevelType w:val="multilevel"/>
    <w:tmpl w:val="7C465EFD"/>
    <w:lvl w:ilvl="0" w:tentative="0">
      <w:start w:val="1"/>
      <w:numFmt w:val="decimal"/>
      <w:lvlText w:val="%1."/>
      <w:lvlJc w:val="left"/>
      <w:pPr>
        <w:ind w:left="420" w:hanging="420"/>
      </w:pPr>
      <w:rPr>
        <w:rFonts w:hint="default" w:ascii="Times New Roman" w:hAnsi="Times New Roman" w:cs="Times New Roman"/>
        <w:sz w:val="22"/>
        <w:szCs w:val="22"/>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1,3"/>
    </o:shapelayout>
  </w:hdrShapeDefaults>
  <w:compat>
    <w:spaceForUL/>
    <w:balanceSingleByteDoubleByteWidth/>
    <w:doNotLeaveBackslashAlone/>
    <w:ulTrailSpace/>
    <w:doNotExpandShiftReturn/>
    <w:adjustLineHeightInTable/>
    <w:useFELayou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RiM2VmYmM0Y2M5ZjQ4ODAyNzcyNzkyMjA3YTkwZDEifQ=="/>
  </w:docVars>
  <w:rsids>
    <w:rsidRoot w:val="003A0370"/>
    <w:rsid w:val="0000739A"/>
    <w:rsid w:val="00014FB4"/>
    <w:rsid w:val="00030C0F"/>
    <w:rsid w:val="00060FDE"/>
    <w:rsid w:val="00135CE5"/>
    <w:rsid w:val="001527B6"/>
    <w:rsid w:val="00184B62"/>
    <w:rsid w:val="001A3322"/>
    <w:rsid w:val="00235AC9"/>
    <w:rsid w:val="00251FE6"/>
    <w:rsid w:val="00275736"/>
    <w:rsid w:val="0028287D"/>
    <w:rsid w:val="00283290"/>
    <w:rsid w:val="0030577F"/>
    <w:rsid w:val="003165B0"/>
    <w:rsid w:val="003206CC"/>
    <w:rsid w:val="00322308"/>
    <w:rsid w:val="003225A0"/>
    <w:rsid w:val="003633B0"/>
    <w:rsid w:val="00374BBE"/>
    <w:rsid w:val="0038743E"/>
    <w:rsid w:val="00392A28"/>
    <w:rsid w:val="003A0370"/>
    <w:rsid w:val="003A07D5"/>
    <w:rsid w:val="003A7E11"/>
    <w:rsid w:val="003D43F6"/>
    <w:rsid w:val="003E4726"/>
    <w:rsid w:val="004021B8"/>
    <w:rsid w:val="00431C32"/>
    <w:rsid w:val="00436A79"/>
    <w:rsid w:val="004406CB"/>
    <w:rsid w:val="00482179"/>
    <w:rsid w:val="004D2367"/>
    <w:rsid w:val="004E4041"/>
    <w:rsid w:val="00514A35"/>
    <w:rsid w:val="005306C6"/>
    <w:rsid w:val="00534565"/>
    <w:rsid w:val="0053640B"/>
    <w:rsid w:val="00586F5E"/>
    <w:rsid w:val="00594897"/>
    <w:rsid w:val="005E0A8E"/>
    <w:rsid w:val="005E2521"/>
    <w:rsid w:val="006162AA"/>
    <w:rsid w:val="00642DFF"/>
    <w:rsid w:val="00656323"/>
    <w:rsid w:val="00673B4B"/>
    <w:rsid w:val="006A614B"/>
    <w:rsid w:val="006D5D52"/>
    <w:rsid w:val="006D67FB"/>
    <w:rsid w:val="006F2E5D"/>
    <w:rsid w:val="00700564"/>
    <w:rsid w:val="007210C0"/>
    <w:rsid w:val="00740350"/>
    <w:rsid w:val="00742239"/>
    <w:rsid w:val="007A2723"/>
    <w:rsid w:val="00812852"/>
    <w:rsid w:val="0084727C"/>
    <w:rsid w:val="0085504F"/>
    <w:rsid w:val="008B133A"/>
    <w:rsid w:val="00942269"/>
    <w:rsid w:val="00962BBA"/>
    <w:rsid w:val="009802BD"/>
    <w:rsid w:val="00A10661"/>
    <w:rsid w:val="00A258E2"/>
    <w:rsid w:val="00A32DF8"/>
    <w:rsid w:val="00A36624"/>
    <w:rsid w:val="00A37C24"/>
    <w:rsid w:val="00B2433B"/>
    <w:rsid w:val="00B3599D"/>
    <w:rsid w:val="00B574DD"/>
    <w:rsid w:val="00B8388D"/>
    <w:rsid w:val="00C04A30"/>
    <w:rsid w:val="00C15872"/>
    <w:rsid w:val="00C24DA7"/>
    <w:rsid w:val="00CC6245"/>
    <w:rsid w:val="00D106FC"/>
    <w:rsid w:val="00D16375"/>
    <w:rsid w:val="00D40B19"/>
    <w:rsid w:val="00D70609"/>
    <w:rsid w:val="00D85EF1"/>
    <w:rsid w:val="00DB0DA0"/>
    <w:rsid w:val="00DE3421"/>
    <w:rsid w:val="00DF7C3C"/>
    <w:rsid w:val="00E021B2"/>
    <w:rsid w:val="00E4599B"/>
    <w:rsid w:val="00E73734"/>
    <w:rsid w:val="00EB5D50"/>
    <w:rsid w:val="00ED3B61"/>
    <w:rsid w:val="00EE5B27"/>
    <w:rsid w:val="00F16AA6"/>
    <w:rsid w:val="00F171E3"/>
    <w:rsid w:val="00FD1436"/>
    <w:rsid w:val="00FD505E"/>
    <w:rsid w:val="00FE1038"/>
    <w:rsid w:val="00FE3B6F"/>
    <w:rsid w:val="0119400D"/>
    <w:rsid w:val="03326E17"/>
    <w:rsid w:val="06B4759E"/>
    <w:rsid w:val="077C70B8"/>
    <w:rsid w:val="0A1E72BA"/>
    <w:rsid w:val="100A2099"/>
    <w:rsid w:val="102C03DC"/>
    <w:rsid w:val="1379147C"/>
    <w:rsid w:val="1D56708E"/>
    <w:rsid w:val="226D3AC0"/>
    <w:rsid w:val="2A62722A"/>
    <w:rsid w:val="2CF3093D"/>
    <w:rsid w:val="2E963C7C"/>
    <w:rsid w:val="311B6D1E"/>
    <w:rsid w:val="34AA1128"/>
    <w:rsid w:val="5AE36E02"/>
    <w:rsid w:val="62722A5B"/>
    <w:rsid w:val="683B11CD"/>
    <w:rsid w:val="6E116F4A"/>
    <w:rsid w:val="6E505ACC"/>
    <w:rsid w:val="7C2C2445"/>
    <w:rsid w:val="7F76427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link w:val="10"/>
    <w:autoRedefine/>
    <w:qFormat/>
    <w:uiPriority w:val="0"/>
    <w:pPr>
      <w:keepNext/>
      <w:keepLines/>
      <w:widowControl/>
      <w:spacing w:before="260" w:after="260" w:line="413" w:lineRule="auto"/>
      <w:jc w:val="left"/>
      <w:outlineLvl w:val="1"/>
    </w:pPr>
    <w:rPr>
      <w:rFonts w:ascii="Arial" w:hAnsi="Arial" w:eastAsia="黑体" w:cs="Times New Roman"/>
      <w:b/>
      <w:kern w:val="0"/>
      <w:sz w:val="32"/>
      <w:szCs w:val="20"/>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9"/>
    <w:autoRedefine/>
    <w:unhideWhenUsed/>
    <w:qFormat/>
    <w:uiPriority w:val="0"/>
    <w:pPr>
      <w:tabs>
        <w:tab w:val="center" w:pos="4153"/>
        <w:tab w:val="right" w:pos="8306"/>
      </w:tabs>
      <w:snapToGrid w:val="0"/>
      <w:jc w:val="left"/>
    </w:pPr>
    <w:rPr>
      <w:sz w:val="18"/>
      <w:szCs w:val="18"/>
    </w:rPr>
  </w:style>
  <w:style w:type="paragraph" w:styleId="4">
    <w:name w:val="header"/>
    <w:basedOn w:val="1"/>
    <w:link w:val="8"/>
    <w:autoRedefine/>
    <w:unhideWhenUsed/>
    <w:qFormat/>
    <w:uiPriority w:val="0"/>
    <w:pPr>
      <w:pBdr>
        <w:bottom w:val="single" w:color="auto" w:sz="6" w:space="1"/>
      </w:pBdr>
      <w:tabs>
        <w:tab w:val="center" w:pos="4153"/>
        <w:tab w:val="right" w:pos="8306"/>
      </w:tabs>
      <w:snapToGrid w:val="0"/>
      <w:jc w:val="center"/>
    </w:pPr>
    <w:rPr>
      <w:sz w:val="18"/>
      <w:szCs w:val="18"/>
    </w:rPr>
  </w:style>
  <w:style w:type="table" w:styleId="6">
    <w:name w:val="Table Grid"/>
    <w:basedOn w:val="5"/>
    <w:autoRedefine/>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customStyle="1" w:styleId="8">
    <w:name w:val="页眉 字符"/>
    <w:basedOn w:val="7"/>
    <w:link w:val="4"/>
    <w:qFormat/>
    <w:uiPriority w:val="0"/>
    <w:rPr>
      <w:sz w:val="18"/>
      <w:szCs w:val="18"/>
    </w:rPr>
  </w:style>
  <w:style w:type="character" w:customStyle="1" w:styleId="9">
    <w:name w:val="页脚 字符"/>
    <w:basedOn w:val="7"/>
    <w:link w:val="3"/>
    <w:autoRedefine/>
    <w:qFormat/>
    <w:uiPriority w:val="0"/>
    <w:rPr>
      <w:sz w:val="18"/>
      <w:szCs w:val="18"/>
    </w:rPr>
  </w:style>
  <w:style w:type="character" w:customStyle="1" w:styleId="10">
    <w:name w:val="标题 2 字符"/>
    <w:basedOn w:val="7"/>
    <w:link w:val="2"/>
    <w:autoRedefine/>
    <w:qFormat/>
    <w:uiPriority w:val="0"/>
    <w:rPr>
      <w:rFonts w:ascii="Arial" w:hAnsi="Arial" w:eastAsia="黑体" w:cs="Times New Roman"/>
      <w:b/>
      <w:sz w:val="32"/>
    </w:rPr>
  </w:style>
  <w:style w:type="paragraph" w:styleId="11">
    <w:name w:val="List Paragraph"/>
    <w:basedOn w:val="1"/>
    <w:autoRedefine/>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header" Target="header6.xml"/><Relationship Id="rId8" Type="http://schemas.openxmlformats.org/officeDocument/2006/relationships/header" Target="header5.xml"/><Relationship Id="rId7" Type="http://schemas.openxmlformats.org/officeDocument/2006/relationships/header" Target="header4.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3.xml"/><Relationship Id="rId11" Type="http://schemas.openxmlformats.org/officeDocument/2006/relationships/header" Target="header7.xml"/><Relationship Id="rId10" Type="http://schemas.openxmlformats.org/officeDocument/2006/relationships/footer" Target="footer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3078"/>
    <customShpInfo spid="_x0000_s3079"/>
    <customShpInfo spid="_x0000_s3077"/>
    <customShpInfo spid="_x0000_s3075"/>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3</Pages>
  <Words>697</Words>
  <Characters>701</Characters>
  <Lines>6</Lines>
  <Paragraphs>1</Paragraphs>
  <TotalTime>0</TotalTime>
  <ScaleCrop>false</ScaleCrop>
  <LinksUpToDate>false</LinksUpToDate>
  <CharactersWithSpaces>782</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2015-03-20T15:02:00Z</dcterms:created>
  <dc:creator>User</dc:creator>
  <cp:lastModifiedBy>LoCusT</cp:lastModifiedBy>
  <dcterms:modified xsi:type="dcterms:W3CDTF">2026-04-03T01:01:18Z</dcterms:modified>
  <cp:revision>52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1B258C3AC2714D7CAA32CD4383EABA3D</vt:lpwstr>
  </property>
  <property fmtid="{D5CDD505-2E9C-101B-9397-08002B2CF9AE}" pid="3" name="KSOProductBuildVer">
    <vt:lpwstr>2052-12.1.0.25225</vt:lpwstr>
  </property>
  <property fmtid="{D5CDD505-2E9C-101B-9397-08002B2CF9AE}" pid="4" name="KSOTemplateDocerSaveRecord">
    <vt:lpwstr>eyJoZGlkIjoiMTU1NTYzZGZkY2Y0MTFjMGJiMWMyNjE3ZmJkNDM1YTgiLCJ1c2VySWQiOiI0NTY5NTk3ODEifQ==</vt:lpwstr>
  </property>
</Properties>
</file>